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C" w:rsidRPr="00F609B8" w:rsidRDefault="00ED4B6C" w:rsidP="00C64AE2">
      <w:pPr>
        <w:rPr>
          <w:lang w:val="uk-UA"/>
        </w:rPr>
      </w:pPr>
    </w:p>
    <w:p w:rsidR="001E3368" w:rsidRDefault="001E3368" w:rsidP="00BB1902">
      <w:pPr>
        <w:pStyle w:val="a3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val="uk-UA"/>
        </w:rPr>
      </w:pPr>
    </w:p>
    <w:p w:rsidR="004F06FB" w:rsidRDefault="004F06FB" w:rsidP="00BB1902">
      <w:pPr>
        <w:pStyle w:val="a3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298205" cy="8743950"/>
            <wp:effectExtent l="19050" t="0" r="7345" b="0"/>
            <wp:docPr id="2" name="Рисунок 1" descr="C:\Users\Петричанський НВК\Downloads\Титулка до освітньої програми са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ичанський НВК\Downloads\Титулка до освітньої програми сад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A7" w:rsidRPr="00DD6A1E" w:rsidRDefault="00BD19A7" w:rsidP="004F06F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D6A1E">
        <w:rPr>
          <w:b/>
          <w:sz w:val="28"/>
          <w:szCs w:val="28"/>
          <w:lang w:val="uk-UA"/>
        </w:rPr>
        <w:lastRenderedPageBreak/>
        <w:t>Зміст</w:t>
      </w:r>
    </w:p>
    <w:p w:rsidR="00BD19A7" w:rsidRPr="00DD6A1E" w:rsidRDefault="00BD19A7" w:rsidP="00BD19A7">
      <w:pPr>
        <w:pStyle w:val="a3"/>
        <w:spacing w:before="0" w:beforeAutospacing="0" w:after="0" w:afterAutospacing="0"/>
        <w:ind w:left="225"/>
        <w:jc w:val="center"/>
        <w:rPr>
          <w:b/>
          <w:sz w:val="28"/>
          <w:szCs w:val="28"/>
          <w:lang w:val="uk-UA"/>
        </w:rPr>
      </w:pPr>
    </w:p>
    <w:p w:rsidR="00BD19A7" w:rsidRPr="00DD6A1E" w:rsidRDefault="008B7F14" w:rsidP="0049010A">
      <w:pPr>
        <w:pStyle w:val="a3"/>
        <w:spacing w:before="0" w:beforeAutospacing="0" w:after="0" w:afterAutospacing="0" w:line="480" w:lineRule="auto"/>
        <w:rPr>
          <w:sz w:val="28"/>
          <w:szCs w:val="28"/>
          <w:lang w:val="uk-UA"/>
        </w:rPr>
      </w:pPr>
      <w:proofErr w:type="gramStart"/>
      <w:r w:rsidRPr="00DD6A1E">
        <w:rPr>
          <w:sz w:val="28"/>
          <w:szCs w:val="28"/>
          <w:lang w:val="en-US"/>
        </w:rPr>
        <w:t>I</w:t>
      </w:r>
      <w:r w:rsidRPr="00DD6A1E">
        <w:rPr>
          <w:sz w:val="28"/>
          <w:szCs w:val="28"/>
        </w:rPr>
        <w:t xml:space="preserve">. </w:t>
      </w:r>
      <w:r w:rsidR="00C92298" w:rsidRPr="00DD6A1E">
        <w:rPr>
          <w:sz w:val="28"/>
          <w:szCs w:val="28"/>
          <w:lang w:val="uk-UA"/>
        </w:rPr>
        <w:t>Загальні положення</w:t>
      </w:r>
      <w:r w:rsidR="00BD19A7" w:rsidRPr="00DD6A1E">
        <w:rPr>
          <w:sz w:val="28"/>
          <w:szCs w:val="28"/>
          <w:lang w:val="uk-UA"/>
        </w:rPr>
        <w:t xml:space="preserve"> …………</w:t>
      </w:r>
      <w:r w:rsidR="001736BE" w:rsidRPr="00DD6A1E">
        <w:rPr>
          <w:sz w:val="28"/>
          <w:szCs w:val="28"/>
          <w:lang w:val="uk-UA"/>
        </w:rPr>
        <w:t>………</w:t>
      </w:r>
      <w:r w:rsidR="00C92298" w:rsidRPr="00DD6A1E">
        <w:rPr>
          <w:sz w:val="28"/>
          <w:szCs w:val="28"/>
          <w:lang w:val="uk-UA"/>
        </w:rPr>
        <w:t>…………………</w:t>
      </w:r>
      <w:r w:rsidR="004A40D1" w:rsidRPr="00DD6A1E">
        <w:rPr>
          <w:sz w:val="28"/>
          <w:szCs w:val="28"/>
          <w:lang w:val="uk-UA"/>
        </w:rPr>
        <w:t>……….</w:t>
      </w:r>
      <w:r w:rsidR="00BD19A7" w:rsidRPr="00DD6A1E">
        <w:rPr>
          <w:sz w:val="28"/>
          <w:szCs w:val="28"/>
          <w:lang w:val="uk-UA"/>
        </w:rPr>
        <w:t>……</w:t>
      </w:r>
      <w:r w:rsidR="001B208F" w:rsidRPr="00DD6A1E">
        <w:rPr>
          <w:sz w:val="28"/>
          <w:szCs w:val="28"/>
          <w:lang w:val="uk-UA"/>
        </w:rPr>
        <w:t>….</w:t>
      </w:r>
      <w:r w:rsidR="002E4371" w:rsidRPr="00DD6A1E">
        <w:rPr>
          <w:sz w:val="28"/>
          <w:szCs w:val="28"/>
          <w:lang w:val="uk-UA"/>
        </w:rPr>
        <w:t>…. стор.</w:t>
      </w:r>
      <w:proofErr w:type="gramEnd"/>
      <w:r w:rsidR="009973AD">
        <w:rPr>
          <w:sz w:val="28"/>
          <w:szCs w:val="28"/>
          <w:lang w:val="uk-UA"/>
        </w:rPr>
        <w:t xml:space="preserve"> </w:t>
      </w:r>
      <w:r w:rsidR="002E4371" w:rsidRPr="00DD6A1E">
        <w:rPr>
          <w:sz w:val="28"/>
          <w:szCs w:val="28"/>
          <w:lang w:val="uk-UA"/>
        </w:rPr>
        <w:t>3</w:t>
      </w:r>
      <w:r w:rsidR="009973AD">
        <w:rPr>
          <w:sz w:val="28"/>
          <w:szCs w:val="28"/>
          <w:lang w:val="uk-UA"/>
        </w:rPr>
        <w:t>-6</w:t>
      </w:r>
    </w:p>
    <w:p w:rsidR="004A40D1" w:rsidRPr="00DD6A1E" w:rsidRDefault="00BD19A7" w:rsidP="0049010A">
      <w:pPr>
        <w:pStyle w:val="a3"/>
        <w:spacing w:before="0" w:beforeAutospacing="0" w:after="0" w:afterAutospacing="0" w:line="480" w:lineRule="auto"/>
        <w:rPr>
          <w:b/>
          <w:sz w:val="16"/>
          <w:szCs w:val="16"/>
          <w:lang w:val="uk-UA"/>
        </w:rPr>
      </w:pPr>
      <w:r w:rsidRPr="00DD6A1E">
        <w:rPr>
          <w:sz w:val="28"/>
          <w:szCs w:val="28"/>
          <w:lang w:val="en-US"/>
        </w:rPr>
        <w:t>II</w:t>
      </w:r>
      <w:r w:rsidRPr="009973AD">
        <w:rPr>
          <w:sz w:val="28"/>
          <w:szCs w:val="28"/>
          <w:lang w:val="uk-UA"/>
        </w:rPr>
        <w:t xml:space="preserve">. </w:t>
      </w:r>
      <w:r w:rsidR="004A40D1" w:rsidRPr="00DD6A1E">
        <w:rPr>
          <w:sz w:val="28"/>
          <w:szCs w:val="28"/>
          <w:lang w:val="uk-UA"/>
        </w:rPr>
        <w:t>Загальний обсяг навчального навантаження</w:t>
      </w:r>
      <w:r w:rsidR="00EE6CFB" w:rsidRPr="00DD6A1E">
        <w:rPr>
          <w:sz w:val="28"/>
          <w:szCs w:val="28"/>
          <w:lang w:val="uk-UA"/>
        </w:rPr>
        <w:t xml:space="preserve"> та очікувані результати</w:t>
      </w:r>
      <w:r w:rsidR="00436B54" w:rsidRPr="00DD6A1E">
        <w:rPr>
          <w:sz w:val="28"/>
          <w:szCs w:val="28"/>
          <w:lang w:val="uk-UA"/>
        </w:rPr>
        <w:t xml:space="preserve"> </w:t>
      </w:r>
      <w:r w:rsidR="00961611" w:rsidRPr="00DD6A1E">
        <w:rPr>
          <w:sz w:val="28"/>
          <w:szCs w:val="28"/>
          <w:lang w:val="uk-UA"/>
        </w:rPr>
        <w:t xml:space="preserve">                      навчання здобувачів освіти </w:t>
      </w:r>
      <w:r w:rsidR="000B71BA" w:rsidRPr="00DD6A1E">
        <w:rPr>
          <w:sz w:val="28"/>
          <w:szCs w:val="28"/>
          <w:lang w:val="uk-UA"/>
        </w:rPr>
        <w:t>………</w:t>
      </w:r>
      <w:r w:rsidR="00EE6CFB" w:rsidRPr="00DD6A1E">
        <w:rPr>
          <w:sz w:val="28"/>
          <w:szCs w:val="28"/>
          <w:lang w:val="uk-UA"/>
        </w:rPr>
        <w:t>……………………………………</w:t>
      </w:r>
      <w:r w:rsidR="00961611" w:rsidRPr="00DD6A1E">
        <w:rPr>
          <w:sz w:val="28"/>
          <w:szCs w:val="28"/>
          <w:lang w:val="uk-UA"/>
        </w:rPr>
        <w:t>…</w:t>
      </w:r>
      <w:r w:rsidR="00EE6CFB" w:rsidRPr="00DD6A1E">
        <w:rPr>
          <w:sz w:val="28"/>
          <w:szCs w:val="28"/>
          <w:lang w:val="uk-UA"/>
        </w:rPr>
        <w:t>…</w:t>
      </w:r>
      <w:r w:rsidR="00961611" w:rsidRPr="00DD6A1E">
        <w:rPr>
          <w:sz w:val="28"/>
          <w:szCs w:val="28"/>
          <w:lang w:val="uk-UA"/>
        </w:rPr>
        <w:t xml:space="preserve"> стор.</w:t>
      </w:r>
      <w:r w:rsidR="009973AD">
        <w:rPr>
          <w:sz w:val="28"/>
          <w:szCs w:val="28"/>
          <w:lang w:val="uk-UA"/>
        </w:rPr>
        <w:t xml:space="preserve"> </w:t>
      </w:r>
      <w:r w:rsidR="002E4371" w:rsidRPr="00DD6A1E">
        <w:rPr>
          <w:sz w:val="28"/>
          <w:szCs w:val="28"/>
          <w:lang w:val="uk-UA"/>
        </w:rPr>
        <w:t>7</w:t>
      </w:r>
      <w:r w:rsidR="009973AD">
        <w:rPr>
          <w:sz w:val="28"/>
          <w:szCs w:val="28"/>
          <w:lang w:val="uk-UA"/>
        </w:rPr>
        <w:t>-10</w:t>
      </w:r>
    </w:p>
    <w:p w:rsidR="000B71BA" w:rsidRPr="00DD6A1E" w:rsidRDefault="000B71BA" w:rsidP="0049010A">
      <w:pPr>
        <w:pStyle w:val="a3"/>
        <w:spacing w:before="0" w:beforeAutospacing="0" w:after="0" w:afterAutospacing="0" w:line="48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DD6A1E">
        <w:rPr>
          <w:sz w:val="28"/>
          <w:szCs w:val="28"/>
          <w:lang w:val="en-US"/>
        </w:rPr>
        <w:t>III</w:t>
      </w:r>
      <w:r w:rsidRPr="00DD6A1E">
        <w:rPr>
          <w:sz w:val="28"/>
          <w:szCs w:val="28"/>
          <w:lang w:val="uk-UA"/>
        </w:rPr>
        <w:t xml:space="preserve">. Перелік, зміст, тривалість і взаємозв’язок освітніх галузей та/або предметів, дисциплін тощо, логічну послідовність їх вивчення </w:t>
      </w:r>
      <w:r w:rsidR="009973AD">
        <w:rPr>
          <w:rFonts w:eastAsia="Calibri"/>
          <w:bCs/>
          <w:sz w:val="28"/>
          <w:szCs w:val="28"/>
          <w:lang w:val="uk-UA"/>
        </w:rPr>
        <w:t>…………………</w:t>
      </w:r>
      <w:r w:rsidR="002E4371" w:rsidRPr="00DD6A1E">
        <w:rPr>
          <w:rFonts w:eastAsia="Calibri"/>
          <w:bCs/>
          <w:sz w:val="28"/>
          <w:szCs w:val="28"/>
          <w:lang w:val="uk-UA"/>
        </w:rPr>
        <w:t>…</w:t>
      </w:r>
      <w:r w:rsidRPr="00DD6A1E">
        <w:rPr>
          <w:rFonts w:eastAsia="Calibri"/>
          <w:bCs/>
          <w:sz w:val="28"/>
          <w:szCs w:val="28"/>
          <w:lang w:val="uk-UA"/>
        </w:rPr>
        <w:t>..стор.</w:t>
      </w:r>
      <w:r w:rsidR="009973AD">
        <w:rPr>
          <w:rFonts w:eastAsia="Calibri"/>
          <w:bCs/>
          <w:sz w:val="28"/>
          <w:szCs w:val="28"/>
          <w:lang w:val="uk-UA"/>
        </w:rPr>
        <w:t xml:space="preserve"> 11-15</w:t>
      </w:r>
    </w:p>
    <w:p w:rsidR="00BD19A7" w:rsidRPr="00DD6A1E" w:rsidRDefault="000B71BA" w:rsidP="0049010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  <w:lang w:val="uk-UA"/>
        </w:rPr>
      </w:pPr>
      <w:r w:rsidRPr="00DD6A1E">
        <w:rPr>
          <w:sz w:val="28"/>
          <w:szCs w:val="28"/>
          <w:lang w:val="en-US"/>
        </w:rPr>
        <w:t>IV</w:t>
      </w:r>
      <w:r w:rsidR="00BD19A7" w:rsidRPr="00DD6A1E">
        <w:rPr>
          <w:sz w:val="28"/>
          <w:szCs w:val="28"/>
        </w:rPr>
        <w:t>.</w:t>
      </w:r>
      <w:r w:rsidR="00AF74D2" w:rsidRPr="00DD6A1E">
        <w:rPr>
          <w:sz w:val="28"/>
          <w:szCs w:val="28"/>
          <w:lang w:val="uk-UA"/>
        </w:rPr>
        <w:t xml:space="preserve"> Форми організації освітнього процесу</w:t>
      </w:r>
      <w:proofErr w:type="gramStart"/>
      <w:r w:rsidR="00AF74D2" w:rsidRPr="00DD6A1E">
        <w:rPr>
          <w:sz w:val="28"/>
          <w:szCs w:val="28"/>
          <w:lang w:val="uk-UA"/>
        </w:rPr>
        <w:t>………………</w:t>
      </w:r>
      <w:r w:rsidRPr="00DD6A1E">
        <w:rPr>
          <w:sz w:val="28"/>
          <w:szCs w:val="28"/>
        </w:rPr>
        <w:t>…..</w:t>
      </w:r>
      <w:r w:rsidR="00AF74D2" w:rsidRPr="00DD6A1E">
        <w:rPr>
          <w:sz w:val="28"/>
          <w:szCs w:val="28"/>
          <w:lang w:val="uk-UA"/>
        </w:rPr>
        <w:t>…</w:t>
      </w:r>
      <w:r w:rsidR="009973AD">
        <w:rPr>
          <w:sz w:val="28"/>
          <w:szCs w:val="28"/>
          <w:lang w:val="uk-UA"/>
        </w:rPr>
        <w:t>………</w:t>
      </w:r>
      <w:r w:rsidR="002E4371" w:rsidRPr="00DD6A1E">
        <w:rPr>
          <w:sz w:val="28"/>
          <w:szCs w:val="28"/>
          <w:lang w:val="uk-UA"/>
        </w:rPr>
        <w:t>...</w:t>
      </w:r>
      <w:r w:rsidR="00AF74D2" w:rsidRPr="00DD6A1E">
        <w:rPr>
          <w:sz w:val="28"/>
          <w:szCs w:val="28"/>
          <w:lang w:val="uk-UA"/>
        </w:rPr>
        <w:t>.</w:t>
      </w:r>
      <w:proofErr w:type="gramEnd"/>
      <w:r w:rsidR="00AF74D2" w:rsidRPr="00DD6A1E">
        <w:rPr>
          <w:sz w:val="28"/>
          <w:szCs w:val="28"/>
          <w:lang w:val="uk-UA"/>
        </w:rPr>
        <w:t>стор.</w:t>
      </w:r>
      <w:r w:rsidR="009973AD">
        <w:rPr>
          <w:sz w:val="28"/>
          <w:szCs w:val="28"/>
          <w:lang w:val="uk-UA"/>
        </w:rPr>
        <w:t xml:space="preserve"> </w:t>
      </w:r>
      <w:r w:rsidR="009B69A1">
        <w:rPr>
          <w:sz w:val="28"/>
          <w:szCs w:val="28"/>
          <w:lang w:val="uk-UA"/>
        </w:rPr>
        <w:t>16</w:t>
      </w:r>
      <w:r w:rsidR="009973AD">
        <w:rPr>
          <w:sz w:val="28"/>
          <w:szCs w:val="28"/>
          <w:lang w:val="uk-UA"/>
        </w:rPr>
        <w:t>-19</w:t>
      </w:r>
    </w:p>
    <w:p w:rsidR="00BD19A7" w:rsidRPr="00DD6A1E" w:rsidRDefault="0043441B" w:rsidP="0049010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  <w:lang w:val="uk-UA"/>
        </w:rPr>
      </w:pPr>
      <w:proofErr w:type="gramStart"/>
      <w:r w:rsidRPr="00DD6A1E">
        <w:rPr>
          <w:sz w:val="28"/>
          <w:szCs w:val="28"/>
          <w:lang w:val="en-US"/>
        </w:rPr>
        <w:t>V</w:t>
      </w:r>
      <w:r w:rsidR="008B7F14" w:rsidRPr="00DD6A1E">
        <w:rPr>
          <w:sz w:val="28"/>
          <w:szCs w:val="28"/>
        </w:rPr>
        <w:t>.</w:t>
      </w:r>
      <w:r w:rsidR="008B7F14" w:rsidRPr="00DD6A1E">
        <w:rPr>
          <w:sz w:val="28"/>
          <w:szCs w:val="28"/>
          <w:lang w:val="uk-UA"/>
        </w:rPr>
        <w:t xml:space="preserve"> </w:t>
      </w:r>
      <w:r w:rsidR="00AF74D2" w:rsidRPr="00DD6A1E">
        <w:rPr>
          <w:sz w:val="28"/>
          <w:szCs w:val="28"/>
          <w:lang w:val="uk-UA"/>
        </w:rPr>
        <w:t>Опис та інструменти системи внутрішн</w:t>
      </w:r>
      <w:r w:rsidR="009973AD">
        <w:rPr>
          <w:sz w:val="28"/>
          <w:szCs w:val="28"/>
          <w:lang w:val="uk-UA"/>
        </w:rPr>
        <w:t>ього забезпечення якості освіти……..</w:t>
      </w:r>
      <w:r w:rsidR="00AF74D2" w:rsidRPr="00DD6A1E">
        <w:rPr>
          <w:sz w:val="28"/>
          <w:szCs w:val="28"/>
          <w:lang w:val="uk-UA"/>
        </w:rPr>
        <w:t>стор.</w:t>
      </w:r>
      <w:proofErr w:type="gramEnd"/>
      <w:r w:rsidR="009973AD">
        <w:rPr>
          <w:sz w:val="28"/>
          <w:szCs w:val="28"/>
          <w:lang w:val="uk-UA"/>
        </w:rPr>
        <w:t xml:space="preserve"> </w:t>
      </w:r>
      <w:r w:rsidR="009B69A1">
        <w:rPr>
          <w:sz w:val="28"/>
          <w:szCs w:val="28"/>
          <w:lang w:val="uk-UA"/>
        </w:rPr>
        <w:t>2</w:t>
      </w:r>
      <w:r w:rsidR="009973AD">
        <w:rPr>
          <w:sz w:val="28"/>
          <w:szCs w:val="28"/>
          <w:lang w:val="uk-UA"/>
        </w:rPr>
        <w:t>0-23</w:t>
      </w: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43F75" w:rsidRPr="00DD6A1E" w:rsidRDefault="00243F75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43F75" w:rsidRPr="00DD6A1E" w:rsidRDefault="00243F75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A35EB" w:rsidRDefault="003A35EB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A35EB" w:rsidRDefault="003A35EB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208F" w:rsidRPr="00DD6A1E" w:rsidRDefault="001B208F" w:rsidP="00E868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B7948" w:rsidRPr="00DD6A1E" w:rsidRDefault="00AB7948" w:rsidP="001B208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D6A1E">
        <w:rPr>
          <w:b/>
          <w:sz w:val="28"/>
          <w:szCs w:val="28"/>
          <w:lang w:val="en-US"/>
        </w:rPr>
        <w:lastRenderedPageBreak/>
        <w:t>I</w:t>
      </w:r>
      <w:r w:rsidRPr="00DD6A1E">
        <w:rPr>
          <w:b/>
          <w:sz w:val="28"/>
          <w:szCs w:val="28"/>
          <w:lang w:val="uk-UA"/>
        </w:rPr>
        <w:t xml:space="preserve">. </w:t>
      </w:r>
      <w:r w:rsidR="00C92298" w:rsidRPr="00DD6A1E">
        <w:rPr>
          <w:b/>
          <w:sz w:val="28"/>
          <w:szCs w:val="28"/>
          <w:lang w:val="uk-UA"/>
        </w:rPr>
        <w:t>ЗАГАЛЬНІ ПОЛОЖЕННЯ</w:t>
      </w:r>
    </w:p>
    <w:p w:rsidR="006E2CB8" w:rsidRPr="00DD6A1E" w:rsidRDefault="0084033D" w:rsidP="0084033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 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Відповідно до статті 4 Закону України «Про дошкільну освіту» 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дошкільний підрозділ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Петричанськ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ої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початкової школи з дошкільним підрозділом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Сучевенської сільської ради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(</w:t>
      </w:r>
      <w:r w:rsidR="00C64AE2" w:rsidRPr="00C64AE2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 w:bidi="ar-SA"/>
        </w:rPr>
        <w:t>далі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– Петричанська ПШ)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у 2022/2023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навчальному році спрямовує діяльність на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формування у дитини дошкільного віку моральних норм, набуття нею життєвого соціального досвіду.</w:t>
      </w:r>
    </w:p>
    <w:p w:rsidR="006E2CB8" w:rsidRDefault="0084033D" w:rsidP="008403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2CB8" w:rsidRPr="00DD6A1E">
        <w:rPr>
          <w:sz w:val="28"/>
          <w:szCs w:val="28"/>
          <w:lang w:val="uk-UA"/>
        </w:rPr>
        <w:t>Освітня програма дошкі</w:t>
      </w:r>
      <w:r w:rsidR="00C64AE2">
        <w:rPr>
          <w:sz w:val="28"/>
          <w:szCs w:val="28"/>
          <w:lang w:val="uk-UA"/>
        </w:rPr>
        <w:t>льного підрозділу Петричанської</w:t>
      </w:r>
      <w:r w:rsidR="006E2CB8" w:rsidRPr="00DD6A1E">
        <w:rPr>
          <w:sz w:val="28"/>
          <w:szCs w:val="28"/>
          <w:lang w:val="uk-UA"/>
        </w:rPr>
        <w:t xml:space="preserve"> </w:t>
      </w:r>
      <w:r w:rsidR="00C64AE2">
        <w:rPr>
          <w:sz w:val="28"/>
          <w:szCs w:val="28"/>
          <w:lang w:val="uk-UA"/>
        </w:rPr>
        <w:t>ПШ</w:t>
      </w:r>
      <w:r w:rsidR="006E2CB8" w:rsidRPr="00DD6A1E">
        <w:rPr>
          <w:sz w:val="28"/>
          <w:szCs w:val="28"/>
          <w:lang w:val="uk-UA"/>
        </w:rPr>
        <w:t xml:space="preserve"> розроблена на виконання Законів України «Про освіту», «Про дошкільну освіту»</w:t>
      </w:r>
      <w:r w:rsidR="00071A29" w:rsidRPr="00DD6A1E">
        <w:rPr>
          <w:sz w:val="28"/>
          <w:szCs w:val="28"/>
          <w:lang w:val="uk-UA"/>
        </w:rPr>
        <w:t xml:space="preserve"> </w:t>
      </w:r>
      <w:r w:rsidR="006E2CB8" w:rsidRPr="00DD6A1E">
        <w:rPr>
          <w:sz w:val="28"/>
          <w:szCs w:val="28"/>
          <w:lang w:val="uk-UA"/>
        </w:rPr>
        <w:t>та згідно з Базовим компонентом дошкільної освіти</w:t>
      </w:r>
      <w:r w:rsidR="00C64AE2">
        <w:rPr>
          <w:sz w:val="28"/>
          <w:szCs w:val="28"/>
          <w:lang w:val="uk-UA"/>
        </w:rPr>
        <w:t xml:space="preserve"> (Державним стандартом дошкільної освіти)</w:t>
      </w:r>
      <w:r w:rsidR="006E2CB8" w:rsidRPr="00DD6A1E">
        <w:rPr>
          <w:sz w:val="28"/>
          <w:szCs w:val="28"/>
          <w:lang w:val="uk-UA"/>
        </w:rPr>
        <w:t>, затвердженим наказ</w:t>
      </w:r>
      <w:r w:rsidR="00C64AE2">
        <w:rPr>
          <w:sz w:val="28"/>
          <w:szCs w:val="28"/>
          <w:lang w:val="uk-UA"/>
        </w:rPr>
        <w:t xml:space="preserve">ом Міністерства освіти і науки </w:t>
      </w:r>
      <w:r w:rsidR="006E2CB8" w:rsidRPr="00DD6A1E">
        <w:rPr>
          <w:sz w:val="28"/>
          <w:szCs w:val="28"/>
          <w:lang w:val="uk-UA"/>
        </w:rPr>
        <w:t>України №</w:t>
      </w:r>
      <w:r w:rsidR="006E2CB8" w:rsidRPr="00DD6A1E">
        <w:rPr>
          <w:sz w:val="28"/>
          <w:szCs w:val="28"/>
        </w:rPr>
        <w:t> </w:t>
      </w:r>
      <w:r w:rsidR="006E2CB8" w:rsidRPr="00DD6A1E">
        <w:rPr>
          <w:sz w:val="28"/>
          <w:szCs w:val="28"/>
          <w:lang w:val="uk-UA"/>
        </w:rPr>
        <w:t>33 від 12.01.2021</w:t>
      </w:r>
      <w:r w:rsidR="00512811" w:rsidRPr="00DD6A1E">
        <w:rPr>
          <w:sz w:val="28"/>
          <w:szCs w:val="28"/>
          <w:lang w:val="uk-UA"/>
        </w:rPr>
        <w:t xml:space="preserve"> </w:t>
      </w:r>
      <w:r w:rsidR="006E2CB8" w:rsidRPr="00DD6A1E">
        <w:rPr>
          <w:sz w:val="28"/>
          <w:szCs w:val="28"/>
          <w:lang w:val="uk-UA"/>
        </w:rPr>
        <w:t>р.</w:t>
      </w:r>
      <w:r w:rsidRPr="0084033D">
        <w:rPr>
          <w:lang w:val="uk-UA"/>
        </w:rPr>
        <w:t xml:space="preserve"> </w:t>
      </w:r>
      <w:r w:rsidRPr="0084033D">
        <w:rPr>
          <w:sz w:val="28"/>
          <w:szCs w:val="28"/>
          <w:lang w:val="uk-UA"/>
        </w:rPr>
        <w:t>Питання орг</w:t>
      </w:r>
      <w:r>
        <w:rPr>
          <w:sz w:val="28"/>
          <w:szCs w:val="28"/>
          <w:lang w:val="uk-UA"/>
        </w:rPr>
        <w:t xml:space="preserve">анізаційних аспектів діяльності </w:t>
      </w:r>
      <w:r w:rsidRPr="0084033D">
        <w:rPr>
          <w:sz w:val="28"/>
          <w:szCs w:val="28"/>
          <w:lang w:val="uk-UA"/>
        </w:rPr>
        <w:t>дошкільного закладу в умовах воєнного стан</w:t>
      </w:r>
      <w:r>
        <w:rPr>
          <w:sz w:val="28"/>
          <w:szCs w:val="28"/>
          <w:lang w:val="uk-UA"/>
        </w:rPr>
        <w:t xml:space="preserve">у регулюються Законом України № </w:t>
      </w:r>
      <w:r w:rsidRPr="0084033D">
        <w:rPr>
          <w:sz w:val="28"/>
          <w:szCs w:val="28"/>
          <w:lang w:val="uk-UA"/>
        </w:rPr>
        <w:t>2136-IX від 15.03.2022 «Про організацію труд</w:t>
      </w:r>
      <w:r>
        <w:rPr>
          <w:sz w:val="28"/>
          <w:szCs w:val="28"/>
          <w:lang w:val="uk-UA"/>
        </w:rPr>
        <w:t xml:space="preserve">ових відносин в умовах воєнного </w:t>
      </w:r>
      <w:r w:rsidRPr="0084033D">
        <w:rPr>
          <w:sz w:val="28"/>
          <w:szCs w:val="28"/>
          <w:lang w:val="uk-UA"/>
        </w:rPr>
        <w:t>стану», Базового компонента дошкільної освіт</w:t>
      </w:r>
      <w:r>
        <w:rPr>
          <w:sz w:val="28"/>
          <w:szCs w:val="28"/>
          <w:lang w:val="uk-UA"/>
        </w:rPr>
        <w:t xml:space="preserve">и (2021) із врахуванням під час </w:t>
      </w:r>
      <w:r w:rsidRPr="0084033D">
        <w:rPr>
          <w:sz w:val="28"/>
          <w:szCs w:val="28"/>
          <w:lang w:val="uk-UA"/>
        </w:rPr>
        <w:t>взаємодії з дітьми «Методичних реко</w:t>
      </w:r>
      <w:r>
        <w:rPr>
          <w:sz w:val="28"/>
          <w:szCs w:val="28"/>
          <w:lang w:val="uk-UA"/>
        </w:rPr>
        <w:t xml:space="preserve">мендації до оновленого Базового </w:t>
      </w:r>
      <w:r w:rsidRPr="0084033D">
        <w:rPr>
          <w:sz w:val="28"/>
          <w:szCs w:val="28"/>
          <w:lang w:val="uk-UA"/>
        </w:rPr>
        <w:t>компонента дошкільної освіти», листів Міністер</w:t>
      </w:r>
      <w:r>
        <w:rPr>
          <w:sz w:val="28"/>
          <w:szCs w:val="28"/>
          <w:lang w:val="uk-UA"/>
        </w:rPr>
        <w:t xml:space="preserve">ства освіти і науки України від 02.04.2022 № </w:t>
      </w:r>
      <w:r w:rsidRPr="0084033D">
        <w:rPr>
          <w:sz w:val="28"/>
          <w:szCs w:val="28"/>
          <w:lang w:val="uk-UA"/>
        </w:rPr>
        <w:t>1/3845-22 «Про рекомендації дл</w:t>
      </w:r>
      <w:r>
        <w:rPr>
          <w:sz w:val="28"/>
          <w:szCs w:val="28"/>
          <w:lang w:val="uk-UA"/>
        </w:rPr>
        <w:t xml:space="preserve">я працівників ЗДО на період дії </w:t>
      </w:r>
      <w:r w:rsidRPr="0084033D">
        <w:rPr>
          <w:sz w:val="28"/>
          <w:szCs w:val="28"/>
          <w:lang w:val="uk-UA"/>
        </w:rPr>
        <w:t>воєнного стану в Україні», від 17.03.2022 No 1/</w:t>
      </w:r>
      <w:r>
        <w:rPr>
          <w:sz w:val="28"/>
          <w:szCs w:val="28"/>
          <w:lang w:val="uk-UA"/>
        </w:rPr>
        <w:t xml:space="preserve">3475-22 «Про зарахування до ЗДО </w:t>
      </w:r>
      <w:r w:rsidRPr="0084033D">
        <w:rPr>
          <w:sz w:val="28"/>
          <w:szCs w:val="28"/>
          <w:lang w:val="uk-UA"/>
        </w:rPr>
        <w:t xml:space="preserve">дітей із числа внутрішньо переміщених осіб», від 22.06.2022 </w:t>
      </w:r>
      <w:r>
        <w:rPr>
          <w:sz w:val="28"/>
          <w:szCs w:val="28"/>
          <w:lang w:val="uk-UA"/>
        </w:rPr>
        <w:t xml:space="preserve">№ 1/6887-22 «Щодо </w:t>
      </w:r>
      <w:r w:rsidRPr="0084033D">
        <w:rPr>
          <w:sz w:val="28"/>
          <w:szCs w:val="28"/>
          <w:lang w:val="uk-UA"/>
        </w:rPr>
        <w:t>збереження мережі закладів дошкільної освіти та захисту пр</w:t>
      </w:r>
      <w:r>
        <w:rPr>
          <w:sz w:val="28"/>
          <w:szCs w:val="28"/>
          <w:lang w:val="uk-UA"/>
        </w:rPr>
        <w:t xml:space="preserve">ав їх працівників», від 27.07.2022 № 1/8504-22 </w:t>
      </w:r>
      <w:r w:rsidRPr="0084033D">
        <w:rPr>
          <w:sz w:val="28"/>
          <w:szCs w:val="28"/>
          <w:lang w:val="uk-UA"/>
        </w:rPr>
        <w:t>«Про окремі питання діяльності закладі</w:t>
      </w:r>
      <w:r>
        <w:rPr>
          <w:sz w:val="28"/>
          <w:szCs w:val="28"/>
          <w:lang w:val="uk-UA"/>
        </w:rPr>
        <w:t xml:space="preserve">в дошкільної освіти у 2022/2023 </w:t>
      </w:r>
      <w:r w:rsidRPr="0084033D">
        <w:rPr>
          <w:sz w:val="28"/>
          <w:szCs w:val="28"/>
          <w:lang w:val="uk-UA"/>
        </w:rPr>
        <w:t>навчальному році», рішеннями місцевих орга</w:t>
      </w:r>
      <w:r>
        <w:rPr>
          <w:sz w:val="28"/>
          <w:szCs w:val="28"/>
          <w:lang w:val="uk-UA"/>
        </w:rPr>
        <w:t xml:space="preserve">нів виконавчої влади та органів </w:t>
      </w:r>
      <w:r w:rsidRPr="0084033D">
        <w:rPr>
          <w:sz w:val="28"/>
          <w:szCs w:val="28"/>
          <w:lang w:val="uk-UA"/>
        </w:rPr>
        <w:t xml:space="preserve">місцевого самоврядування, іншими нормативно-правовими актами, Статутом </w:t>
      </w:r>
      <w:r>
        <w:rPr>
          <w:sz w:val="28"/>
          <w:szCs w:val="28"/>
          <w:lang w:val="uk-UA"/>
        </w:rPr>
        <w:t>Петричанської початкової школи з дошкільним підрозділом Сучевенської сільської ради</w:t>
      </w:r>
      <w:r w:rsidRPr="0084033D">
        <w:rPr>
          <w:sz w:val="28"/>
          <w:szCs w:val="28"/>
          <w:lang w:val="uk-UA"/>
        </w:rPr>
        <w:t>.</w:t>
      </w:r>
    </w:p>
    <w:p w:rsidR="0084033D" w:rsidRPr="0084033D" w:rsidRDefault="00555523" w:rsidP="008403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4033D" w:rsidRPr="0084033D">
        <w:rPr>
          <w:sz w:val="28"/>
          <w:szCs w:val="28"/>
          <w:lang w:val="uk-UA"/>
        </w:rPr>
        <w:t>Через ведення активних бойових дій на т</w:t>
      </w:r>
      <w:r>
        <w:rPr>
          <w:sz w:val="28"/>
          <w:szCs w:val="28"/>
          <w:lang w:val="uk-UA"/>
        </w:rPr>
        <w:t xml:space="preserve">ериторії України та у зв’язку з </w:t>
      </w:r>
      <w:r w:rsidR="0084033D" w:rsidRPr="0084033D">
        <w:rPr>
          <w:sz w:val="28"/>
          <w:szCs w:val="28"/>
          <w:lang w:val="uk-UA"/>
        </w:rPr>
        <w:t>постійною міграцією населення, зокрема сім</w:t>
      </w:r>
      <w:r>
        <w:rPr>
          <w:sz w:val="28"/>
          <w:szCs w:val="28"/>
          <w:lang w:val="uk-UA"/>
        </w:rPr>
        <w:t xml:space="preserve">ей з дітьми, буде здійснюватися </w:t>
      </w:r>
      <w:r w:rsidR="0084033D" w:rsidRPr="0084033D">
        <w:rPr>
          <w:sz w:val="28"/>
          <w:szCs w:val="28"/>
          <w:lang w:val="uk-UA"/>
        </w:rPr>
        <w:t xml:space="preserve">першочергове зарахування дітей із числа внутрішньопереміщених осіб до </w:t>
      </w:r>
      <w:r>
        <w:rPr>
          <w:sz w:val="28"/>
          <w:szCs w:val="28"/>
          <w:lang w:val="uk-UA"/>
        </w:rPr>
        <w:t>дошкільного підрозділу закладу освіти</w:t>
      </w:r>
      <w:r w:rsidR="0084033D" w:rsidRPr="0084033D">
        <w:rPr>
          <w:sz w:val="28"/>
          <w:szCs w:val="28"/>
          <w:lang w:val="uk-UA"/>
        </w:rPr>
        <w:t>.</w:t>
      </w:r>
    </w:p>
    <w:p w:rsidR="00555523" w:rsidRPr="0084033D" w:rsidRDefault="00555523" w:rsidP="005555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4033D" w:rsidRPr="0084033D">
        <w:rPr>
          <w:sz w:val="28"/>
          <w:szCs w:val="28"/>
          <w:lang w:val="uk-UA"/>
        </w:rPr>
        <w:t>Важливою є робота щодо створення безпечних умов орган</w:t>
      </w:r>
      <w:r>
        <w:rPr>
          <w:sz w:val="28"/>
          <w:szCs w:val="28"/>
          <w:lang w:val="uk-UA"/>
        </w:rPr>
        <w:t xml:space="preserve">ізації освітнього </w:t>
      </w:r>
      <w:r w:rsidR="0084033D" w:rsidRPr="0084033D">
        <w:rPr>
          <w:sz w:val="28"/>
          <w:szCs w:val="28"/>
          <w:lang w:val="uk-UA"/>
        </w:rPr>
        <w:t>процесу відповідно до рекомендацій щодо орган</w:t>
      </w:r>
      <w:r>
        <w:rPr>
          <w:sz w:val="28"/>
          <w:szCs w:val="28"/>
          <w:lang w:val="uk-UA"/>
        </w:rPr>
        <w:t xml:space="preserve">ізації укриття в об’єктах фонду </w:t>
      </w:r>
      <w:r w:rsidR="0084033D" w:rsidRPr="0084033D">
        <w:rPr>
          <w:sz w:val="28"/>
          <w:szCs w:val="28"/>
          <w:lang w:val="uk-UA"/>
        </w:rPr>
        <w:t>захисних споруд цивільного захисту закладі</w:t>
      </w:r>
      <w:r>
        <w:rPr>
          <w:sz w:val="28"/>
          <w:szCs w:val="28"/>
          <w:lang w:val="uk-UA"/>
        </w:rPr>
        <w:t>в освіти (лист ДСНС України від 14.06.2022 №</w:t>
      </w:r>
      <w:r w:rsidR="0084033D" w:rsidRPr="0084033D">
        <w:rPr>
          <w:sz w:val="28"/>
          <w:szCs w:val="28"/>
          <w:lang w:val="uk-UA"/>
        </w:rPr>
        <w:t xml:space="preserve"> 03-1870/162-2 «Про організацію</w:t>
      </w:r>
      <w:r>
        <w:rPr>
          <w:sz w:val="28"/>
          <w:szCs w:val="28"/>
          <w:lang w:val="uk-UA"/>
        </w:rPr>
        <w:t xml:space="preserve"> укриття працівників та дітей у </w:t>
      </w:r>
      <w:r w:rsidR="0084033D" w:rsidRPr="0084033D">
        <w:rPr>
          <w:sz w:val="28"/>
          <w:szCs w:val="28"/>
          <w:lang w:val="uk-UA"/>
        </w:rPr>
        <w:t xml:space="preserve">закладах освіти»). Тому, під час підготовки </w:t>
      </w:r>
      <w:r>
        <w:rPr>
          <w:sz w:val="28"/>
          <w:szCs w:val="28"/>
          <w:lang w:val="uk-UA"/>
        </w:rPr>
        <w:t xml:space="preserve">закладу до нового 2022/2023 навчального року </w:t>
      </w:r>
      <w:r w:rsidR="0084033D" w:rsidRPr="0084033D">
        <w:rPr>
          <w:sz w:val="28"/>
          <w:szCs w:val="28"/>
          <w:lang w:val="uk-UA"/>
        </w:rPr>
        <w:t>особливу увагу приділили освітньому середо</w:t>
      </w:r>
      <w:r>
        <w:rPr>
          <w:sz w:val="28"/>
          <w:szCs w:val="28"/>
          <w:lang w:val="uk-UA"/>
        </w:rPr>
        <w:t xml:space="preserve">вищу, в якому будуть перебувати </w:t>
      </w:r>
      <w:r w:rsidR="0084033D" w:rsidRPr="0084033D">
        <w:rPr>
          <w:sz w:val="28"/>
          <w:szCs w:val="28"/>
          <w:lang w:val="uk-UA"/>
        </w:rPr>
        <w:t xml:space="preserve">вихованці: зробили </w:t>
      </w:r>
      <w:r>
        <w:rPr>
          <w:sz w:val="28"/>
          <w:szCs w:val="28"/>
          <w:lang w:val="uk-UA"/>
        </w:rPr>
        <w:t>максимально безпечним.</w:t>
      </w:r>
    </w:p>
    <w:p w:rsidR="0084033D" w:rsidRPr="0084033D" w:rsidRDefault="00555523" w:rsidP="008403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84033D" w:rsidRPr="0084033D">
        <w:rPr>
          <w:sz w:val="28"/>
          <w:szCs w:val="28"/>
          <w:lang w:val="uk-UA"/>
        </w:rPr>
        <w:t>З метою залучення дітей до різних видів ді</w:t>
      </w:r>
      <w:r>
        <w:rPr>
          <w:sz w:val="28"/>
          <w:szCs w:val="28"/>
          <w:lang w:val="uk-UA"/>
        </w:rPr>
        <w:t xml:space="preserve">яльності заздалегідь спланували </w:t>
      </w:r>
      <w:r w:rsidR="0084033D" w:rsidRPr="0084033D">
        <w:rPr>
          <w:sz w:val="28"/>
          <w:szCs w:val="28"/>
          <w:lang w:val="uk-UA"/>
        </w:rPr>
        <w:t>змістовий контент роботи, що відвертатиме увагу дітей від хвилювань, страхів</w:t>
      </w:r>
      <w:r>
        <w:rPr>
          <w:sz w:val="28"/>
          <w:szCs w:val="28"/>
          <w:lang w:val="uk-UA"/>
        </w:rPr>
        <w:t xml:space="preserve"> </w:t>
      </w:r>
      <w:r w:rsidR="0084033D" w:rsidRPr="0084033D">
        <w:rPr>
          <w:sz w:val="28"/>
          <w:szCs w:val="28"/>
          <w:lang w:val="uk-UA"/>
        </w:rPr>
        <w:t xml:space="preserve">та сприятиме зниженню тривожності. </w:t>
      </w:r>
      <w:r>
        <w:rPr>
          <w:sz w:val="28"/>
          <w:szCs w:val="28"/>
          <w:lang w:val="uk-UA"/>
        </w:rPr>
        <w:t>В</w:t>
      </w:r>
      <w:r w:rsidR="0084033D" w:rsidRPr="0084033D">
        <w:rPr>
          <w:sz w:val="28"/>
          <w:szCs w:val="28"/>
          <w:lang w:val="uk-UA"/>
        </w:rPr>
        <w:t xml:space="preserve"> ук</w:t>
      </w:r>
      <w:r>
        <w:rPr>
          <w:sz w:val="28"/>
          <w:szCs w:val="28"/>
          <w:lang w:val="uk-UA"/>
        </w:rPr>
        <w:t xml:space="preserve">ритті педагоги мають можливість </w:t>
      </w:r>
      <w:r w:rsidR="0084033D" w:rsidRPr="0084033D">
        <w:rPr>
          <w:sz w:val="28"/>
          <w:szCs w:val="28"/>
          <w:lang w:val="uk-UA"/>
        </w:rPr>
        <w:t xml:space="preserve">використовувати технічні засоби навчання, </w:t>
      </w:r>
      <w:r>
        <w:rPr>
          <w:sz w:val="28"/>
          <w:szCs w:val="28"/>
          <w:lang w:val="uk-UA"/>
        </w:rPr>
        <w:t xml:space="preserve">дидактичні, настільно-друковані </w:t>
      </w:r>
      <w:r w:rsidR="0084033D" w:rsidRPr="0084033D">
        <w:rPr>
          <w:sz w:val="28"/>
          <w:szCs w:val="28"/>
          <w:lang w:val="uk-UA"/>
        </w:rPr>
        <w:t xml:space="preserve">ігри, різні види театрів, шашки, шахи, залучати </w:t>
      </w:r>
      <w:r>
        <w:rPr>
          <w:sz w:val="28"/>
          <w:szCs w:val="28"/>
          <w:lang w:val="uk-UA"/>
        </w:rPr>
        <w:t xml:space="preserve">дітей до малювання та поробок з </w:t>
      </w:r>
      <w:r w:rsidR="0084033D" w:rsidRPr="0084033D">
        <w:rPr>
          <w:sz w:val="28"/>
          <w:szCs w:val="28"/>
          <w:lang w:val="uk-UA"/>
        </w:rPr>
        <w:t>паперу, природного матеріалу тощо. З м</w:t>
      </w:r>
      <w:r>
        <w:rPr>
          <w:sz w:val="28"/>
          <w:szCs w:val="28"/>
          <w:lang w:val="uk-UA"/>
        </w:rPr>
        <w:t xml:space="preserve">етою мінімізації та запобігання </w:t>
      </w:r>
      <w:r w:rsidR="0084033D" w:rsidRPr="0084033D">
        <w:rPr>
          <w:sz w:val="28"/>
          <w:szCs w:val="28"/>
          <w:lang w:val="uk-UA"/>
        </w:rPr>
        <w:t xml:space="preserve">виникненню посттравматичного синдрому під </w:t>
      </w:r>
      <w:r>
        <w:rPr>
          <w:sz w:val="28"/>
          <w:szCs w:val="28"/>
          <w:lang w:val="uk-UA"/>
        </w:rPr>
        <w:t>час перебування дітей в укритті буде здійснюватися</w:t>
      </w:r>
      <w:r w:rsidR="0084033D" w:rsidRPr="0084033D">
        <w:rPr>
          <w:sz w:val="28"/>
          <w:szCs w:val="28"/>
          <w:lang w:val="uk-UA"/>
        </w:rPr>
        <w:t xml:space="preserve"> їх психологічний супровід.</w:t>
      </w:r>
    </w:p>
    <w:p w:rsidR="006E2CB8" w:rsidRPr="00DD6A1E" w:rsidRDefault="00EF5E6E" w:rsidP="00EF5E6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 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</w:t>
      </w:r>
      <w:r w:rsidR="00C64AE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(Державним стандартом дошкільної освіти)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.</w:t>
      </w:r>
    </w:p>
    <w:p w:rsidR="006E2CB8" w:rsidRPr="00DD6A1E" w:rsidRDefault="006E2CB8" w:rsidP="00EF5E6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Освітня програма визнача</w:t>
      </w:r>
      <w:proofErr w:type="gramStart"/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є:</w:t>
      </w:r>
      <w:proofErr w:type="gramEnd"/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6E2CB8" w:rsidRPr="00DD6A1E" w:rsidRDefault="006E2CB8" w:rsidP="00EF5E6E">
      <w:pPr>
        <w:pStyle w:val="a4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загальний обсяг навантаження та очікувані результати навчання (набуті компетентності)</w:t>
      </w:r>
      <w:r w:rsidR="007834D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здобувачів освіти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6E2CB8" w:rsidRPr="00DD6A1E" w:rsidRDefault="006E2CB8" w:rsidP="00EF5E6E">
      <w:pPr>
        <w:pStyle w:val="a4"/>
        <w:widowControl/>
        <w:numPr>
          <w:ilvl w:val="0"/>
          <w:numId w:val="4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перелік, змі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триваліст</w:t>
      </w:r>
      <w:r w:rsidR="007834D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ь і взаємозв’язок освітніх напрямів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логічну послідовність їх реалізації;</w:t>
      </w:r>
    </w:p>
    <w:p w:rsidR="006E2CB8" w:rsidRPr="00DD6A1E" w:rsidRDefault="006E2CB8" w:rsidP="00EF5E6E">
      <w:pPr>
        <w:pStyle w:val="a4"/>
        <w:widowControl/>
        <w:numPr>
          <w:ilvl w:val="0"/>
          <w:numId w:val="4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форми організації освітнього процесу;</w:t>
      </w:r>
    </w:p>
    <w:p w:rsidR="006E2CB8" w:rsidRPr="00DD6A1E" w:rsidRDefault="007834DB" w:rsidP="00EF5E6E">
      <w:pPr>
        <w:pStyle w:val="a4"/>
        <w:widowControl/>
        <w:numPr>
          <w:ilvl w:val="0"/>
          <w:numId w:val="4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опис та інструменти системи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внутрішнього забезпечення якості освіти.</w:t>
      </w:r>
    </w:p>
    <w:p w:rsidR="006E2CB8" w:rsidRPr="00DD6A1E" w:rsidRDefault="00587C9B" w:rsidP="00EF5E6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</w:t>
      </w:r>
      <w:r w:rsidR="006E2CB8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Змі</w:t>
      </w:r>
      <w:proofErr w:type="gramStart"/>
      <w:r w:rsidR="006E2CB8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ст</w:t>
      </w:r>
      <w:proofErr w:type="gramEnd"/>
      <w:r w:rsidR="006E2CB8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освітньої програми передбачає:</w:t>
      </w:r>
    </w:p>
    <w:p w:rsidR="006E2CB8" w:rsidRPr="00DD6A1E" w:rsidRDefault="006E2CB8" w:rsidP="00EF5E6E">
      <w:pPr>
        <w:pStyle w:val="a4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формування основ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іальної адаптації та життєвої компетентності дитини;</w:t>
      </w:r>
    </w:p>
    <w:p w:rsidR="006E2CB8" w:rsidRPr="00DD6A1E" w:rsidRDefault="007D0D86" w:rsidP="00EF5E6E">
      <w:pPr>
        <w:pStyle w:val="a4"/>
        <w:widowControl/>
        <w:numPr>
          <w:ilvl w:val="0"/>
          <w:numId w:val="5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виховання елементів природо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доцільного </w:t>
      </w:r>
      <w:proofErr w:type="gramStart"/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</w:t>
      </w:r>
      <w:proofErr w:type="gramEnd"/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ітогляду, розвиток позитивного емоційно-ціннісного ставлення до довкілля;</w:t>
      </w:r>
    </w:p>
    <w:p w:rsidR="006E2CB8" w:rsidRPr="00DD6A1E" w:rsidRDefault="006E2CB8" w:rsidP="00EF5E6E">
      <w:pPr>
        <w:pStyle w:val="a4"/>
        <w:widowControl/>
        <w:numPr>
          <w:ilvl w:val="0"/>
          <w:numId w:val="5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утвердження емоційно-ціннісного ставлення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практичної та духовної діяльності людини;</w:t>
      </w:r>
    </w:p>
    <w:p w:rsidR="006E2CB8" w:rsidRPr="00DD6A1E" w:rsidRDefault="006E2CB8" w:rsidP="00EF5E6E">
      <w:pPr>
        <w:pStyle w:val="a4"/>
        <w:widowControl/>
        <w:numPr>
          <w:ilvl w:val="0"/>
          <w:numId w:val="5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розвиток потреби в реалізації власних творчих здібностей.</w:t>
      </w:r>
    </w:p>
    <w:p w:rsidR="006E2CB8" w:rsidRPr="00DD6A1E" w:rsidRDefault="006E2CB8" w:rsidP="00EF5E6E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Мета і завдання освітньої програми:</w:t>
      </w:r>
    </w:p>
    <w:p w:rsidR="006E2CB8" w:rsidRPr="00DD6A1E" w:rsidRDefault="006E2CB8" w:rsidP="00EF5E6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забезпечення якісної організації та здійснення освітнього процесу в </w:t>
      </w:r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дошкільному </w:t>
      </w:r>
      <w:proofErr w:type="gramStart"/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ідрозділі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створення умов, комфортних для ро</w:t>
      </w:r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звитку </w:t>
      </w:r>
      <w:proofErr w:type="gramStart"/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CF534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ізнавальних і психічних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процесів дітей, їхньої спрямованості на активність у соціумі;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 реалізації можливостей і здібностей кожної дитини;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створення в групах атмосфери гуманного та доброзичливого ставлення до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вс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турбота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здоров’я, емоційне благополуччя т</w:t>
      </w:r>
      <w:r w:rsidR="00495630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своєчасний всебічний розвиток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кожної дитини;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максимальне використання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ізноманітних видів дитячої діяльності, їх інтеграція задля підвищення ефективності освітнього процесу;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творча організація (креативність) освітнього процесу;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забезпечення шанобливого ставлення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результатів дитячої творчості;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єдність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ідходів до виховання дітей в умовах закладу дошкільної освіти та сім’ї;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 наступності між закладом дошкільної освіти та початковою школою, що виключає розумові та фізичні перевантаження у змі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 освіти дітей дошкільного віку;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організація психолого-педагогічної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забезпечення психолого-педагогічної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ідтримки сім’ї та підвищення компетентності батьків у питаннях розвитку освіти, охорони і зміцнення здоров’я дітей;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корекційно-розвивальна робота, що забезпечує своєчасну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іалізовану допомогу в освоєнні змісту навчання і корекцію вад дітей в умовах закладу освіти;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ідвищення професійної майстерності педагогів дошкільної освіти;</w:t>
      </w:r>
    </w:p>
    <w:p w:rsidR="006E2CB8" w:rsidRPr="00DD6A1E" w:rsidRDefault="006E2CB8" w:rsidP="005B2947">
      <w:pPr>
        <w:widowControl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розвиток комунікативно-мовленнєвої компетенції та логіко-математичної</w:t>
      </w:r>
      <w:r w:rsidR="00495630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здобувачів освіти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6E2CB8" w:rsidRPr="00DD6A1E" w:rsidRDefault="00587C9B" w:rsidP="00587C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Організація освітнього процесу в </w:t>
      </w:r>
      <w:r w:rsidR="0028028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дошкільному </w:t>
      </w:r>
      <w:proofErr w:type="gramStart"/>
      <w:r w:rsidR="0028028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28028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ідрозділі Петричанської ПШ у 2022/2023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навчальному році буде здійснюватися </w:t>
      </w:r>
      <w:r w:rsidR="00155BC3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 еколого-природничим напрямом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буде спрямована на реалізацію таких завдань:</w:t>
      </w:r>
    </w:p>
    <w:p w:rsidR="00AB6237" w:rsidRPr="00DD6A1E" w:rsidRDefault="00155BC3" w:rsidP="005B294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творення належних умов для збереження та зміцнення </w:t>
      </w:r>
      <w:r w:rsidR="00AB623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фізичного, психічного і </w:t>
      </w:r>
      <w:proofErr w:type="gramStart"/>
      <w:r w:rsidR="00AB623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духовного</w:t>
      </w:r>
      <w:proofErr w:type="gramEnd"/>
      <w:r w:rsidR="00AB623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здоров’я дітей;</w:t>
      </w:r>
    </w:p>
    <w:p w:rsidR="00155BC3" w:rsidRPr="00DD6A1E" w:rsidRDefault="00155BC3" w:rsidP="005B294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формування у </w:t>
      </w:r>
      <w:r w:rsidR="00AB623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дітей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розуміння цінності власного здоров’я, необхідності дотримання правил безпеки життєдіяльності, забезпечення дотримання вимог адаптивного карантину в умовах поширення коронавірусної інфекції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</w:rPr>
        <w:t>COVID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19</w:t>
      </w:r>
      <w:r w:rsidR="005B294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вимог безпеки в період воєнного стану</w:t>
      </w:r>
      <w:r w:rsidR="00AB623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B6237" w:rsidRPr="00DD6A1E" w:rsidRDefault="00AB6237" w:rsidP="005B294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6E2CB8" w:rsidRPr="00DD6A1E" w:rsidRDefault="006E2CB8" w:rsidP="005B2947">
      <w:pPr>
        <w:widowControl/>
        <w:numPr>
          <w:ilvl w:val="0"/>
          <w:numId w:val="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вдосконалення якості освітнього процесу шляхом системного аналізу та вирішення завдань формування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іально-моральних цінностей особистості;</w:t>
      </w:r>
    </w:p>
    <w:p w:rsidR="00AB6237" w:rsidRPr="00DD6A1E" w:rsidRDefault="00AB6237" w:rsidP="005B2947">
      <w:pPr>
        <w:widowControl/>
        <w:numPr>
          <w:ilvl w:val="0"/>
          <w:numId w:val="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виховання у дітей любові до України, шанобливого ставлення до родини, поваги до народних традицій і звичаїв, державної</w:t>
      </w:r>
      <w:r w:rsidR="003D49B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мови, регіональних мов або мов меншин</w:t>
      </w:r>
      <w:r w:rsidR="003D49B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gramStart"/>
      <w:r w:rsidR="003D49B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3D49B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ідної мови, національних цінностей українського народу, а також цінностей інших націй і народів, свідомого ставлення до себе, до оточення та довкілля;</w:t>
      </w:r>
    </w:p>
    <w:p w:rsidR="006E2CB8" w:rsidRPr="00DD6A1E" w:rsidRDefault="006E2CB8" w:rsidP="005B2947">
      <w:pPr>
        <w:widowControl/>
        <w:numPr>
          <w:ilvl w:val="0"/>
          <w:numId w:val="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сприяння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ідвищенню професійної майстерності педагогів шляхом самоосвіти та участі у різних формах методичної роботи;</w:t>
      </w:r>
    </w:p>
    <w:p w:rsidR="006E2CB8" w:rsidRPr="00DD6A1E" w:rsidRDefault="006E2CB8" w:rsidP="005B2947">
      <w:pPr>
        <w:widowControl/>
        <w:numPr>
          <w:ilvl w:val="0"/>
          <w:numId w:val="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впровадження сучасних методі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інноваційних технологій у взаємодії з родинами вихованців, з метою забезпечення запитів батьків, надання допомоги у вихованні і розвитку дітей.</w:t>
      </w:r>
    </w:p>
    <w:p w:rsidR="006E2CB8" w:rsidRPr="00DD6A1E" w:rsidRDefault="00587C9B" w:rsidP="00587C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Педагоги </w:t>
      </w:r>
      <w:r w:rsidR="00155BC3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дошкільно</w:t>
      </w:r>
      <w:r w:rsidR="00167B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го </w:t>
      </w:r>
      <w:proofErr w:type="gramStart"/>
      <w:r w:rsidR="00167B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167B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ідрозділу Петричанської ПШ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забезпечують засвоєння здобувачами освіти обов’язкового мінімуму змісту дошкільної освіти на рівні вимог Базового</w:t>
      </w:r>
      <w:r w:rsidR="00167B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компонента дошкільної освіти (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Державного ста</w:t>
      </w:r>
      <w:r w:rsidR="00167B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ндарту дошкільної освіти)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B749C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Допускається одночасне використання програм, навчальних </w:t>
      </w:r>
      <w:proofErr w:type="gramStart"/>
      <w:r w:rsidR="00B749C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</w:t>
      </w:r>
      <w:proofErr w:type="gramEnd"/>
      <w:r w:rsidR="00B749C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ібників, рекомендованих Міністерством освіти і науки України для використання у дошкільних закладах освіти.</w:t>
      </w:r>
    </w:p>
    <w:p w:rsidR="006E2CB8" w:rsidRPr="00DD6A1E" w:rsidRDefault="006E2CB8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Обов’язковий мінімум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передбача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є:</w:t>
      </w:r>
      <w:proofErr w:type="gramEnd"/>
    </w:p>
    <w:p w:rsidR="006E2CB8" w:rsidRPr="00DD6A1E" w:rsidRDefault="006E2CB8" w:rsidP="005B2947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компетентнісний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6E2CB8" w:rsidRPr="00DD6A1E" w:rsidRDefault="006E2CB8" w:rsidP="005B2947">
      <w:pPr>
        <w:widowControl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надання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іоритету соціально-моральному розвитку особистості, формування у дітей узгоджувати особисті інтереси з колективними;</w:t>
      </w:r>
    </w:p>
    <w:p w:rsidR="006E2CB8" w:rsidRPr="00DD6A1E" w:rsidRDefault="006E2CB8" w:rsidP="005B2947">
      <w:pPr>
        <w:widowControl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формування у дітей цілісної, реалістичної картини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іту, основ світогляду;</w:t>
      </w:r>
    </w:p>
    <w:p w:rsidR="006E2CB8" w:rsidRPr="00DD6A1E" w:rsidRDefault="006E2CB8" w:rsidP="005B2947">
      <w:pPr>
        <w:widowControl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 індивідуального особистісного розвитку.</w:t>
      </w:r>
    </w:p>
    <w:p w:rsidR="006E2CB8" w:rsidRPr="00DD6A1E" w:rsidRDefault="00555523" w:rsidP="0055552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6E2CB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 позитивної мотивації здобувачів освіти до освітньої діяльності здійснюється через розвиток життєвих компетентностей, необхідних для успішної самореалізації в суспільстві.</w:t>
      </w:r>
    </w:p>
    <w:p w:rsidR="00F070C6" w:rsidRPr="00DD6A1E" w:rsidRDefault="00555523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 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У дошкільному підрозділі закладу освіти встановлено 5-денний навчальний тиждень. Заклад працює з 8.00 год. до 20.00 год.</w:t>
      </w:r>
    </w:p>
    <w:p w:rsidR="00F070C6" w:rsidRPr="00DD6A1E" w:rsidRDefault="00F070C6" w:rsidP="005B294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   </w:t>
      </w:r>
      <w:r w:rsidR="005555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Навчальний рік у дошкільному підрозділі починається 1 вересня і закінчується 31 травня наступного року, літній оздоровчий період – з 1 червня по 31 серпня. </w:t>
      </w:r>
      <w:r w:rsidRPr="00DD6A1E">
        <w:rPr>
          <w:rFonts w:ascii="Times New Roman" w:eastAsiaTheme="minorHAnsi" w:hAnsi="Times New Roman" w:cs="Times New Roman"/>
          <w:color w:val="auto"/>
          <w:sz w:val="28"/>
          <w:szCs w:val="28"/>
          <w:lang w:val="uk-UA" w:bidi="ar-SA"/>
        </w:rPr>
        <w:t>Орієнтовні канікули в дошкільному підрозділі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:</w:t>
      </w:r>
    </w:p>
    <w:p w:rsidR="00F070C6" w:rsidRPr="00DD6A1E" w:rsidRDefault="0028028C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осінні – з 24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жовтня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30 жовтня 2022 року (7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календарних днів),</w:t>
      </w:r>
    </w:p>
    <w:p w:rsidR="00F070C6" w:rsidRPr="00DD6A1E" w:rsidRDefault="0028028C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зимові – з 02 січня 2022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року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6 січня 2023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року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5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календарних днів),</w:t>
      </w:r>
    </w:p>
    <w:p w:rsidR="00F070C6" w:rsidRPr="00DD6A1E" w:rsidRDefault="0028028C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весняні – з 27</w:t>
      </w:r>
      <w:r w:rsidR="00D7528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березня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02 квітня 2023 року (7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календарних днів),</w:t>
      </w:r>
    </w:p>
    <w:p w:rsidR="00F070C6" w:rsidRPr="00DD6A1E" w:rsidRDefault="00F070C6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літні – 92 календарні дні.</w:t>
      </w:r>
    </w:p>
    <w:p w:rsidR="001B208F" w:rsidRPr="00DD6A1E" w:rsidRDefault="00555523" w:rsidP="005B2947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</w:t>
      </w:r>
      <w:r w:rsidR="00F070C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У період канікул та літній оздоровчий період з дітьми проводиться робота пізнавального, фізкультурно-оздоровчого та художньо-естетичного спрямування.</w:t>
      </w:r>
    </w:p>
    <w:p w:rsidR="00ED619D" w:rsidRPr="003A35EB" w:rsidRDefault="005B2947" w:rsidP="003A35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5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B2947">
        <w:rPr>
          <w:rFonts w:ascii="Times New Roman" w:hAnsi="Times New Roman" w:cs="Times New Roman"/>
          <w:sz w:val="28"/>
          <w:szCs w:val="28"/>
          <w:lang w:val="ru-RU"/>
        </w:rPr>
        <w:t xml:space="preserve">У зв'язку з введенням в Україні воєнного стану та у разі посилення </w:t>
      </w:r>
      <w:r w:rsidRPr="005B29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карантинних обмежень, в структурі 2022/2023 навчального року можливі зміни (за </w:t>
      </w:r>
      <w:proofErr w:type="gramStart"/>
      <w:r w:rsidRPr="005B294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B2947">
        <w:rPr>
          <w:rFonts w:ascii="Times New Roman" w:hAnsi="Times New Roman" w:cs="Times New Roman"/>
          <w:sz w:val="28"/>
          <w:szCs w:val="28"/>
          <w:lang w:val="ru-RU"/>
        </w:rPr>
        <w:t>ішенням 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дради) термінів й дат </w:t>
      </w:r>
      <w:r w:rsidRPr="005B2947">
        <w:rPr>
          <w:rFonts w:ascii="Times New Roman" w:hAnsi="Times New Roman" w:cs="Times New Roman"/>
          <w:sz w:val="28"/>
          <w:szCs w:val="28"/>
          <w:lang w:val="ru-RU"/>
        </w:rPr>
        <w:t>канікул, форм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2947">
        <w:rPr>
          <w:rFonts w:ascii="Times New Roman" w:hAnsi="Times New Roman" w:cs="Times New Roman"/>
          <w:sz w:val="28"/>
          <w:szCs w:val="28"/>
          <w:lang w:val="ru-RU"/>
        </w:rPr>
        <w:t xml:space="preserve"> навчання.</w:t>
      </w:r>
    </w:p>
    <w:p w:rsidR="00BE07F3" w:rsidRPr="00DD6A1E" w:rsidRDefault="00BE07F3" w:rsidP="00ED619D">
      <w:pPr>
        <w:pStyle w:val="a3"/>
        <w:spacing w:before="0" w:beforeAutospacing="0" w:after="0" w:afterAutospacing="0" w:line="276" w:lineRule="auto"/>
        <w:jc w:val="center"/>
        <w:rPr>
          <w:b/>
          <w:sz w:val="16"/>
          <w:szCs w:val="16"/>
          <w:lang w:val="uk-UA"/>
        </w:rPr>
      </w:pPr>
      <w:r w:rsidRPr="00DD6A1E">
        <w:rPr>
          <w:b/>
          <w:sz w:val="28"/>
          <w:szCs w:val="28"/>
          <w:lang w:val="en-US"/>
        </w:rPr>
        <w:t>II</w:t>
      </w:r>
      <w:r w:rsidRPr="00DD6A1E">
        <w:rPr>
          <w:b/>
          <w:sz w:val="28"/>
          <w:szCs w:val="28"/>
          <w:lang w:val="uk-UA"/>
        </w:rPr>
        <w:t xml:space="preserve">. ЗАГАЛЬНИЙ ОБСЯГ </w:t>
      </w:r>
      <w:r w:rsidR="009B69A1">
        <w:rPr>
          <w:b/>
          <w:sz w:val="28"/>
          <w:szCs w:val="28"/>
          <w:lang w:val="uk-UA"/>
        </w:rPr>
        <w:t xml:space="preserve">НАВЧАЛЬНОГО </w:t>
      </w:r>
      <w:r w:rsidRPr="00DD6A1E">
        <w:rPr>
          <w:b/>
          <w:sz w:val="28"/>
          <w:szCs w:val="28"/>
          <w:lang w:val="uk-UA"/>
        </w:rPr>
        <w:t xml:space="preserve">НАВАНТАЖЕННЯ </w:t>
      </w:r>
      <w:r w:rsidR="00436B54" w:rsidRPr="00DD6A1E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DD6A1E">
        <w:rPr>
          <w:b/>
          <w:sz w:val="28"/>
          <w:szCs w:val="28"/>
          <w:lang w:val="uk-UA"/>
        </w:rPr>
        <w:t xml:space="preserve">ТА ОЧІКУВАНІ РЕЗУЛЬТАТИ НАВЧАННЯ </w:t>
      </w:r>
      <w:r w:rsidR="00436B54" w:rsidRPr="00DD6A1E">
        <w:rPr>
          <w:b/>
          <w:sz w:val="28"/>
          <w:szCs w:val="28"/>
          <w:lang w:val="uk-UA"/>
        </w:rPr>
        <w:t>ЗДОБУВАЧІВ ОСВІТИ</w:t>
      </w:r>
    </w:p>
    <w:p w:rsidR="00686D3D" w:rsidRPr="00DD6A1E" w:rsidRDefault="00686D3D" w:rsidP="00BE07F3">
      <w:pPr>
        <w:pStyle w:val="a3"/>
        <w:spacing w:before="0" w:beforeAutospacing="0" w:after="0" w:afterAutospacing="0" w:line="276" w:lineRule="auto"/>
        <w:ind w:left="945"/>
        <w:jc w:val="both"/>
        <w:rPr>
          <w:b/>
          <w:sz w:val="16"/>
          <w:szCs w:val="16"/>
          <w:lang w:val="uk-UA"/>
        </w:rPr>
      </w:pPr>
    </w:p>
    <w:p w:rsidR="0022558C" w:rsidRDefault="00B405E5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D6A1E">
        <w:rPr>
          <w:sz w:val="28"/>
          <w:szCs w:val="28"/>
          <w:lang w:val="uk-UA"/>
        </w:rPr>
        <w:t xml:space="preserve">     </w:t>
      </w:r>
      <w:r w:rsidR="00FC35A8" w:rsidRPr="00DD6A1E">
        <w:rPr>
          <w:sz w:val="28"/>
          <w:szCs w:val="28"/>
          <w:lang w:val="uk-UA"/>
        </w:rPr>
        <w:t>Освітн</w:t>
      </w:r>
      <w:r w:rsidR="00167BFE">
        <w:rPr>
          <w:sz w:val="28"/>
          <w:szCs w:val="28"/>
          <w:lang w:val="uk-UA"/>
        </w:rPr>
        <w:t>ій процес у дошкільному підрозділі Петричанської ПШ здійснюється відповідно до програмно-методичного забезпечення та є єдиним комплексом</w:t>
      </w:r>
      <w:r w:rsidR="00FC35A8" w:rsidRPr="00DD6A1E">
        <w:rPr>
          <w:sz w:val="28"/>
          <w:szCs w:val="28"/>
          <w:lang w:val="uk-UA"/>
        </w:rPr>
        <w:t xml:space="preserve"> освітніх компонентів для досягнення </w:t>
      </w:r>
      <w:r w:rsidR="00167BFE">
        <w:rPr>
          <w:sz w:val="28"/>
          <w:szCs w:val="28"/>
          <w:lang w:val="uk-UA"/>
        </w:rPr>
        <w:t>вихованцями</w:t>
      </w:r>
      <w:r w:rsidR="00FC35A8" w:rsidRPr="00DD6A1E">
        <w:rPr>
          <w:sz w:val="28"/>
          <w:szCs w:val="28"/>
          <w:lang w:val="uk-UA"/>
        </w:rPr>
        <w:t xml:space="preserve"> обов’язкових результатів навчання (набуття компетентностей), визначених Базовим компонентом дошкільної освіти</w:t>
      </w:r>
      <w:r w:rsidRPr="00DD6A1E">
        <w:rPr>
          <w:sz w:val="28"/>
          <w:szCs w:val="28"/>
          <w:lang w:val="uk-UA"/>
        </w:rPr>
        <w:t>, чинними освітніми комплексними та парціальними програмами</w:t>
      </w:r>
      <w:r w:rsidR="00AF5006" w:rsidRPr="00DD6A1E">
        <w:rPr>
          <w:sz w:val="28"/>
          <w:szCs w:val="28"/>
          <w:lang w:val="uk-UA"/>
        </w:rPr>
        <w:t>, рекомендованими Мі</w:t>
      </w:r>
      <w:r w:rsidRPr="00DD6A1E">
        <w:rPr>
          <w:sz w:val="28"/>
          <w:szCs w:val="28"/>
          <w:lang w:val="uk-UA"/>
        </w:rPr>
        <w:t>ністерством освіти і науки України</w:t>
      </w:r>
      <w:r w:rsidR="0022558C">
        <w:rPr>
          <w:sz w:val="28"/>
          <w:szCs w:val="28"/>
          <w:lang w:val="uk-UA"/>
        </w:rPr>
        <w:t>.</w:t>
      </w:r>
    </w:p>
    <w:p w:rsidR="00F9239E" w:rsidRPr="00DD6A1E" w:rsidRDefault="0022558C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405E5" w:rsidRPr="00DD6A1E">
        <w:rPr>
          <w:sz w:val="28"/>
          <w:szCs w:val="28"/>
          <w:lang w:val="uk-UA"/>
        </w:rPr>
        <w:t xml:space="preserve">    </w:t>
      </w:r>
      <w:r w:rsidR="00B405E5" w:rsidRPr="00167BFE">
        <w:rPr>
          <w:sz w:val="28"/>
          <w:szCs w:val="28"/>
          <w:u w:val="single"/>
          <w:lang w:val="uk-UA"/>
        </w:rPr>
        <w:t>Зміст інваріантної складової</w:t>
      </w:r>
      <w:r w:rsidR="00B405E5" w:rsidRPr="00DD6A1E">
        <w:rPr>
          <w:sz w:val="28"/>
          <w:szCs w:val="28"/>
          <w:lang w:val="uk-UA"/>
        </w:rPr>
        <w:t xml:space="preserve"> Базового компонента</w:t>
      </w:r>
      <w:r w:rsidR="00B405E5" w:rsidRPr="00DD6A1E">
        <w:rPr>
          <w:b/>
          <w:sz w:val="28"/>
          <w:szCs w:val="28"/>
          <w:lang w:val="uk-UA"/>
        </w:rPr>
        <w:t xml:space="preserve"> </w:t>
      </w:r>
      <w:r w:rsidR="00B405E5" w:rsidRPr="00DD6A1E">
        <w:rPr>
          <w:sz w:val="28"/>
          <w:szCs w:val="28"/>
          <w:lang w:val="uk-UA"/>
        </w:rPr>
        <w:t xml:space="preserve">дошкільної освіти </w:t>
      </w:r>
      <w:r w:rsidR="00167BFE" w:rsidRPr="00167BFE">
        <w:rPr>
          <w:sz w:val="28"/>
          <w:szCs w:val="28"/>
          <w:lang w:val="uk-UA"/>
        </w:rPr>
        <w:t>(Державного стандарту дошкільної освіти)</w:t>
      </w:r>
      <w:r w:rsidR="00167BFE">
        <w:rPr>
          <w:sz w:val="28"/>
          <w:szCs w:val="28"/>
          <w:lang w:val="uk-UA"/>
        </w:rPr>
        <w:t xml:space="preserve"> </w:t>
      </w:r>
      <w:r w:rsidR="00B405E5" w:rsidRPr="00DD6A1E">
        <w:rPr>
          <w:sz w:val="28"/>
          <w:szCs w:val="28"/>
          <w:lang w:val="uk-UA"/>
        </w:rPr>
        <w:t xml:space="preserve">забезпечується через програму </w:t>
      </w:r>
      <w:r w:rsidR="008050A5" w:rsidRPr="00DD6A1E">
        <w:rPr>
          <w:sz w:val="28"/>
          <w:szCs w:val="28"/>
          <w:lang w:val="uk-UA"/>
        </w:rPr>
        <w:t xml:space="preserve">розвитку дитини від народження до шести років «Я у Світі» </w:t>
      </w:r>
      <w:r w:rsidR="00B405E5" w:rsidRPr="00DD6A1E">
        <w:rPr>
          <w:sz w:val="28"/>
          <w:szCs w:val="28"/>
          <w:lang w:val="uk-UA"/>
        </w:rPr>
        <w:t xml:space="preserve">(лист МОН України від 12.07.2019 № 1/11-6326). </w:t>
      </w:r>
    </w:p>
    <w:p w:rsidR="00723AAB" w:rsidRPr="00DD6A1E" w:rsidRDefault="00723AAB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D6A1E">
        <w:rPr>
          <w:sz w:val="28"/>
          <w:szCs w:val="28"/>
          <w:lang w:val="uk-UA"/>
        </w:rPr>
        <w:t xml:space="preserve">     </w:t>
      </w:r>
      <w:r w:rsidR="0022558C">
        <w:rPr>
          <w:sz w:val="28"/>
          <w:szCs w:val="28"/>
          <w:lang w:val="uk-UA"/>
        </w:rPr>
        <w:t xml:space="preserve">  </w:t>
      </w:r>
      <w:r w:rsidRPr="00DD6A1E">
        <w:rPr>
          <w:sz w:val="28"/>
          <w:szCs w:val="28"/>
          <w:u w:val="single"/>
          <w:lang w:val="uk-UA"/>
        </w:rPr>
        <w:t>Організація освітнього процесу в групах з інклюзивним навчанням</w:t>
      </w:r>
      <w:r w:rsidRPr="00DD6A1E">
        <w:rPr>
          <w:rFonts w:ascii="Tahoma" w:hAnsi="Tahoma" w:cs="Tahoma"/>
          <w:sz w:val="21"/>
          <w:szCs w:val="21"/>
          <w:shd w:val="clear" w:color="auto" w:fill="FFFFFF"/>
          <w:lang w:val="uk-UA"/>
        </w:rPr>
        <w:t xml:space="preserve"> </w:t>
      </w:r>
      <w:r w:rsidRPr="00DD6A1E">
        <w:rPr>
          <w:sz w:val="28"/>
          <w:szCs w:val="28"/>
          <w:shd w:val="clear" w:color="auto" w:fill="FFFFFF"/>
          <w:lang w:val="uk-UA"/>
        </w:rPr>
        <w:t>здійснюється за освітніми</w:t>
      </w:r>
      <w:r w:rsidRPr="00DD6A1E">
        <w:rPr>
          <w:sz w:val="28"/>
          <w:szCs w:val="28"/>
          <w:shd w:val="clear" w:color="auto" w:fill="FFFFFF"/>
        </w:rPr>
        <w:t> </w:t>
      </w:r>
      <w:r w:rsidRPr="00DD6A1E">
        <w:rPr>
          <w:sz w:val="28"/>
          <w:szCs w:val="28"/>
          <w:shd w:val="clear" w:color="auto" w:fill="FFFFFF"/>
          <w:lang w:val="uk-UA"/>
        </w:rPr>
        <w:t xml:space="preserve"> програмами для роботи з дітьми, що мають особливі освітні потреби (відповідно до нозології), рекомендовані Міністерством освіти і науки України:</w:t>
      </w:r>
    </w:p>
    <w:p w:rsidR="00F9239E" w:rsidRDefault="00F9239E" w:rsidP="00587C9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DD6A1E">
        <w:rPr>
          <w:sz w:val="28"/>
          <w:szCs w:val="28"/>
          <w:lang w:val="uk-UA"/>
        </w:rPr>
        <w:t xml:space="preserve">    </w:t>
      </w:r>
      <w:r w:rsidR="0022558C">
        <w:rPr>
          <w:sz w:val="28"/>
          <w:szCs w:val="28"/>
          <w:lang w:val="uk-UA"/>
        </w:rPr>
        <w:t xml:space="preserve">  </w:t>
      </w:r>
      <w:r w:rsidRPr="00DD6A1E">
        <w:rPr>
          <w:sz w:val="28"/>
          <w:szCs w:val="28"/>
          <w:lang w:val="uk-UA"/>
        </w:rPr>
        <w:t xml:space="preserve"> </w:t>
      </w:r>
      <w:proofErr w:type="gramStart"/>
      <w:r w:rsidR="00B405E5" w:rsidRPr="00CA0D68">
        <w:rPr>
          <w:sz w:val="28"/>
          <w:szCs w:val="28"/>
          <w:u w:val="single"/>
        </w:rPr>
        <w:t>Варіативна складова</w:t>
      </w:r>
      <w:r w:rsidR="00B405E5" w:rsidRPr="00DD6A1E">
        <w:rPr>
          <w:sz w:val="28"/>
          <w:szCs w:val="28"/>
        </w:rPr>
        <w:t xml:space="preserve"> Базового компонента дошкільної освіти </w:t>
      </w:r>
      <w:r w:rsidR="00CA0D68">
        <w:rPr>
          <w:sz w:val="28"/>
          <w:szCs w:val="28"/>
        </w:rPr>
        <w:t>(</w:t>
      </w:r>
      <w:r w:rsidR="00CA0D68" w:rsidRPr="00DD6A1E">
        <w:rPr>
          <w:sz w:val="28"/>
          <w:szCs w:val="28"/>
        </w:rPr>
        <w:t>Державного ста</w:t>
      </w:r>
      <w:r w:rsidR="00CA0D68">
        <w:rPr>
          <w:sz w:val="28"/>
          <w:szCs w:val="28"/>
        </w:rPr>
        <w:t xml:space="preserve">ндарту дошкільної освіти) </w:t>
      </w:r>
      <w:r w:rsidR="00B405E5" w:rsidRPr="00DD6A1E">
        <w:rPr>
          <w:sz w:val="28"/>
          <w:szCs w:val="28"/>
        </w:rPr>
        <w:t xml:space="preserve">реалізується через роботу гуртка </w:t>
      </w:r>
      <w:r w:rsidR="00AF5006" w:rsidRPr="00DD6A1E">
        <w:rPr>
          <w:sz w:val="28"/>
          <w:szCs w:val="28"/>
          <w:lang w:val="uk-UA"/>
        </w:rPr>
        <w:t>з шахів</w:t>
      </w:r>
      <w:r w:rsidR="00AF5006" w:rsidRPr="00DD6A1E">
        <w:rPr>
          <w:sz w:val="28"/>
          <w:szCs w:val="28"/>
        </w:rPr>
        <w:t>. У 202</w:t>
      </w:r>
      <w:r w:rsidR="00CA0D68">
        <w:rPr>
          <w:sz w:val="28"/>
          <w:szCs w:val="28"/>
        </w:rPr>
        <w:t>2</w:t>
      </w:r>
      <w:r w:rsidR="00AF5006" w:rsidRPr="00DD6A1E">
        <w:rPr>
          <w:sz w:val="28"/>
          <w:szCs w:val="28"/>
          <w:lang w:val="uk-UA"/>
        </w:rPr>
        <w:t>/</w:t>
      </w:r>
      <w:r w:rsidR="00CA0D68">
        <w:rPr>
          <w:sz w:val="28"/>
          <w:szCs w:val="28"/>
        </w:rPr>
        <w:t>2023</w:t>
      </w:r>
      <w:r w:rsidR="00B405E5" w:rsidRPr="00DD6A1E">
        <w:rPr>
          <w:sz w:val="28"/>
          <w:szCs w:val="28"/>
        </w:rPr>
        <w:t xml:space="preserve"> навчальному році буде використовуватися парціальна програма «</w:t>
      </w:r>
      <w:r w:rsidR="007D1373" w:rsidRPr="00DD6A1E">
        <w:rPr>
          <w:sz w:val="28"/>
          <w:szCs w:val="28"/>
          <w:lang w:val="uk-UA"/>
        </w:rPr>
        <w:t>Мудрі шахи</w:t>
      </w:r>
      <w:r w:rsidR="00B405E5" w:rsidRPr="00DD6A1E">
        <w:rPr>
          <w:sz w:val="28"/>
          <w:szCs w:val="28"/>
        </w:rPr>
        <w:t>.</w:t>
      </w:r>
      <w:proofErr w:type="gramEnd"/>
      <w:r w:rsidR="00B405E5" w:rsidRPr="00DD6A1E">
        <w:rPr>
          <w:sz w:val="28"/>
          <w:szCs w:val="28"/>
        </w:rPr>
        <w:t xml:space="preserve"> Програма та методичні рекомендації</w:t>
      </w:r>
      <w:r w:rsidR="007D1373" w:rsidRPr="00DD6A1E">
        <w:rPr>
          <w:sz w:val="28"/>
          <w:szCs w:val="28"/>
          <w:lang w:val="uk-UA"/>
        </w:rPr>
        <w:t xml:space="preserve"> з навчання дітей старшого дошкільного віку гри у шахи</w:t>
      </w:r>
      <w:r w:rsidR="004E3075" w:rsidRPr="00DD6A1E">
        <w:rPr>
          <w:sz w:val="28"/>
          <w:szCs w:val="28"/>
          <w:lang w:val="uk-UA"/>
        </w:rPr>
        <w:t>»</w:t>
      </w:r>
      <w:proofErr w:type="gramStart"/>
      <w:r w:rsidR="00B405E5" w:rsidRPr="00DD6A1E">
        <w:rPr>
          <w:sz w:val="28"/>
          <w:szCs w:val="28"/>
        </w:rPr>
        <w:t>.</w:t>
      </w:r>
      <w:proofErr w:type="gramEnd"/>
      <w:r w:rsidR="002E6A1A" w:rsidRPr="00DD6A1E">
        <w:rPr>
          <w:sz w:val="28"/>
          <w:szCs w:val="28"/>
          <w:lang w:val="uk-UA"/>
        </w:rPr>
        <w:t xml:space="preserve"> </w:t>
      </w:r>
      <w:r w:rsidR="00B405E5" w:rsidRPr="00DD6A1E">
        <w:rPr>
          <w:sz w:val="28"/>
          <w:szCs w:val="28"/>
          <w:lang w:val="uk-UA"/>
        </w:rPr>
        <w:t>(</w:t>
      </w:r>
      <w:proofErr w:type="gramStart"/>
      <w:r w:rsidRPr="00DD6A1E">
        <w:rPr>
          <w:sz w:val="28"/>
          <w:szCs w:val="28"/>
          <w:lang w:val="uk-UA"/>
        </w:rPr>
        <w:t>а</w:t>
      </w:r>
      <w:proofErr w:type="gramEnd"/>
      <w:r w:rsidRPr="00DD6A1E">
        <w:rPr>
          <w:sz w:val="28"/>
          <w:szCs w:val="28"/>
          <w:lang w:val="uk-UA"/>
        </w:rPr>
        <w:t xml:space="preserve">втори: </w:t>
      </w:r>
      <w:r w:rsidR="002E6A1A" w:rsidRPr="00DD6A1E">
        <w:rPr>
          <w:sz w:val="28"/>
          <w:szCs w:val="28"/>
          <w:lang w:val="uk-UA"/>
        </w:rPr>
        <w:t>Семизорова В.В., Духновська О.І., Пащенко Л.Ю.</w:t>
      </w:r>
      <w:r w:rsidR="00B405E5" w:rsidRPr="00DD6A1E">
        <w:rPr>
          <w:sz w:val="28"/>
          <w:szCs w:val="28"/>
          <w:lang w:val="uk-UA"/>
        </w:rPr>
        <w:t>)</w:t>
      </w:r>
      <w:r w:rsidR="002E6A1A" w:rsidRPr="00DD6A1E">
        <w:rPr>
          <w:sz w:val="28"/>
          <w:szCs w:val="28"/>
          <w:lang w:val="uk-UA"/>
        </w:rPr>
        <w:t xml:space="preserve"> – лист ІМЗО від 02.10.2020 № 22.1-12-Г-803</w:t>
      </w:r>
      <w:r w:rsidR="00B405E5" w:rsidRPr="00DD6A1E">
        <w:rPr>
          <w:sz w:val="28"/>
          <w:szCs w:val="28"/>
          <w:lang w:val="uk-UA"/>
        </w:rPr>
        <w:t>.</w:t>
      </w:r>
      <w:r w:rsidR="009B3F99" w:rsidRPr="00DD6A1E">
        <w:rPr>
          <w:b/>
          <w:sz w:val="28"/>
          <w:szCs w:val="28"/>
          <w:lang w:val="uk-UA"/>
        </w:rPr>
        <w:t xml:space="preserve"> </w:t>
      </w:r>
    </w:p>
    <w:p w:rsidR="00CA0D68" w:rsidRDefault="00CA0D68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2558C">
        <w:rPr>
          <w:b/>
          <w:sz w:val="28"/>
          <w:szCs w:val="28"/>
          <w:lang w:val="uk-UA"/>
        </w:rPr>
        <w:t xml:space="preserve"> </w:t>
      </w:r>
      <w:r w:rsidRPr="00CA0D68">
        <w:rPr>
          <w:sz w:val="28"/>
          <w:szCs w:val="28"/>
          <w:lang w:val="uk-UA"/>
        </w:rPr>
        <w:t>Мова навчання та виховання дітей українська.</w:t>
      </w:r>
    </w:p>
    <w:p w:rsidR="00C85340" w:rsidRDefault="00C85340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2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Реалізація завдань національно-патріотичного виховання дошкільників здійснюється шляхом інтеграції завдань у різні види діяльності при проведенні занять з дітьми.</w:t>
      </w:r>
      <w:r w:rsidR="004C5937">
        <w:rPr>
          <w:sz w:val="28"/>
          <w:szCs w:val="28"/>
          <w:lang w:val="uk-UA"/>
        </w:rPr>
        <w:t xml:space="preserve"> Одним із провідних напрямів діяльності дошкільного підрозділу у 2022/2023 навчальному році є формування соціально-громадянської компетентності дітей дошкільного віку. Зміст сучасного патріотичного виховання старших дошкільників буде збагачено категоріями особистісної та національної гідності, реальності сприйняття соціального сучасного життя.</w:t>
      </w:r>
    </w:p>
    <w:p w:rsidR="00C85340" w:rsidRDefault="00C85340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87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Планування та організація життєдіяльності у дошкільному підрозділі здійснюється за режимними моментами з урахуванням блочно-тематичного принципу планування.</w:t>
      </w:r>
    </w:p>
    <w:p w:rsidR="00C85340" w:rsidRPr="00CA0D68" w:rsidRDefault="00C85340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87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2022/2023 навчальному році у закладі функціонуватиме одна різновікова група з 5-денним робочим тижнем.</w:t>
      </w:r>
    </w:p>
    <w:p w:rsidR="00CA1554" w:rsidRPr="00EF5E6E" w:rsidRDefault="00EF5E6E" w:rsidP="00587C9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FF0000"/>
          <w:sz w:val="28"/>
          <w:szCs w:val="28"/>
          <w:lang w:val="uk-UA"/>
        </w:rPr>
        <w:lastRenderedPageBreak/>
        <w:t xml:space="preserve">       </w:t>
      </w:r>
      <w:r w:rsidR="00CA1554" w:rsidRPr="00EF5E6E">
        <w:rPr>
          <w:sz w:val="28"/>
          <w:szCs w:val="28"/>
          <w:lang w:val="uk-UA"/>
        </w:rPr>
        <w:t>Відповідно до Інструктивно-методичних рекомендацій «Про організовану і самостійну діяльність дітей у дошкільному навчальному закладі», листа Інституту інноваційних технологій і змісту освіти від 26.07.</w:t>
      </w:r>
      <w:r w:rsidRPr="00EF5E6E">
        <w:rPr>
          <w:sz w:val="28"/>
          <w:szCs w:val="28"/>
          <w:lang w:val="uk-UA"/>
        </w:rPr>
        <w:t>20</w:t>
      </w:r>
      <w:r w:rsidR="00CA1554" w:rsidRPr="00EF5E6E">
        <w:rPr>
          <w:sz w:val="28"/>
          <w:szCs w:val="28"/>
          <w:lang w:val="uk-UA"/>
        </w:rPr>
        <w:t>10 року №</w:t>
      </w:r>
      <w:r w:rsidRPr="00EF5E6E">
        <w:rPr>
          <w:sz w:val="28"/>
          <w:szCs w:val="28"/>
          <w:lang w:val="uk-UA"/>
        </w:rPr>
        <w:t xml:space="preserve"> </w:t>
      </w:r>
      <w:r w:rsidR="00CA1554" w:rsidRPr="00EF5E6E">
        <w:rPr>
          <w:sz w:val="28"/>
          <w:szCs w:val="28"/>
          <w:lang w:val="uk-UA"/>
        </w:rPr>
        <w:t xml:space="preserve">1.4/18-3082 в </w:t>
      </w:r>
      <w:r w:rsidRPr="00EF5E6E">
        <w:rPr>
          <w:sz w:val="28"/>
          <w:szCs w:val="28"/>
          <w:lang w:val="uk-UA"/>
        </w:rPr>
        <w:t>закладі дошкільної освіти</w:t>
      </w:r>
      <w:r w:rsidR="00CA1554" w:rsidRPr="00EF5E6E">
        <w:rPr>
          <w:sz w:val="28"/>
          <w:szCs w:val="28"/>
          <w:lang w:val="uk-UA"/>
        </w:rPr>
        <w:t xml:space="preserve"> використовують такі види занять: тематичні, комплексні, інтегровані, </w:t>
      </w:r>
      <w:r w:rsidR="00F92C5A" w:rsidRPr="00EF5E6E">
        <w:rPr>
          <w:sz w:val="28"/>
          <w:szCs w:val="28"/>
          <w:lang w:val="uk-UA"/>
        </w:rPr>
        <w:t xml:space="preserve">комбіновані, ігорові та сюжетно-ігрові, домінантні, </w:t>
      </w:r>
      <w:r w:rsidR="00CA1554" w:rsidRPr="00EF5E6E">
        <w:rPr>
          <w:sz w:val="28"/>
          <w:szCs w:val="28"/>
          <w:lang w:val="uk-UA"/>
        </w:rPr>
        <w:t>контрольно-діагностичні</w:t>
      </w:r>
      <w:r w:rsidR="00F92C5A" w:rsidRPr="00EF5E6E">
        <w:rPr>
          <w:sz w:val="28"/>
          <w:szCs w:val="28"/>
          <w:lang w:val="uk-UA"/>
        </w:rPr>
        <w:t>, підсумково-контрольні</w:t>
      </w:r>
      <w:r w:rsidR="00CA1554" w:rsidRPr="00EF5E6E">
        <w:rPr>
          <w:sz w:val="28"/>
          <w:szCs w:val="28"/>
          <w:lang w:val="uk-UA"/>
        </w:rPr>
        <w:t xml:space="preserve"> та ін.</w:t>
      </w:r>
      <w:r w:rsidR="00F9239E" w:rsidRPr="00EF5E6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902B0" w:rsidRPr="00EF5E6E" w:rsidRDefault="00A902B0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Максимально допустима кількість занять у першій половині дня в </w:t>
      </w:r>
      <w:proofErr w:type="gramStart"/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ізновіковій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 перевищує двох, у старш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ій групі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трьох організованих навчальних занять. 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</w:p>
    <w:p w:rsidR="00E926EF" w:rsidRPr="00EF5E6E" w:rsidRDefault="00A902B0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 середині та наприкінці занять, які потребують високого інтелектуального напруження чи статичної пози дітей, педагогічні працівники проводяться фізкультурні хвилинки та фізкультурні паузи.</w:t>
      </w:r>
    </w:p>
    <w:p w:rsidR="00E926EF" w:rsidRPr="00EF5E6E" w:rsidRDefault="00A902B0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Заняття, які потребують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ідвищеної пізнавальної активності, проводяться в першу половину дня та у дні з високою працездатністю (вівторок, середа). Такі заняття поєднуються та чергуються із заняттями з музичної діяльності та фізично</w:t>
      </w:r>
      <w:r w:rsidR="00F04525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04525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культури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E926EF" w:rsidRPr="00EF5E6E" w:rsidRDefault="00A902B0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Реалізації освітньої програми 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дошкільного </w:t>
      </w:r>
      <w:proofErr w:type="gramStart"/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ідрозділу закладу освіти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сприяє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проведення інтегрованих занять.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Тривалість інтегрованого заняття може дещо збільшуватись за рахунок постійної зміни різних видів дитячої діяльності (на 5, 10, 15 хвилин відповідно в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ікових групах).</w:t>
      </w:r>
    </w:p>
    <w:p w:rsidR="00E926EF" w:rsidRPr="00EF5E6E" w:rsidRDefault="00997891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Щоденно проводиться одне інтегроване заняття для закріплення набутих дітьми знань і вмінь у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ізних видах їх діяльності впродовж дня. При цьому, забезпечено нормативні вимоги до тривалості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статичного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навантаження у положенні сидячи на одному занятті, а саме: від 3 до 4 років – 15 хвилин, від 4 до 5 років – 20 хвилин, від 5 до 6 років – 25 хвилин.</w:t>
      </w:r>
    </w:p>
    <w:p w:rsidR="00E926EF" w:rsidRPr="00EF5E6E" w:rsidRDefault="00997891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Заняття з музичної діяльності та здоров’я та фізичний розвиток інтеграції не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ідлягають. Виконання домашніх завдань від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ітей педагогами дошкільного навчального закладу не вимагається.</w:t>
      </w:r>
    </w:p>
    <w:p w:rsidR="00997891" w:rsidRPr="00EF5E6E" w:rsidRDefault="00997891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Організоване навчання у формі фізкультурних занять проводит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ься інструктором з фізкультури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3 до 4 років – 15 хвилин; від 4 до 5 років – 20-25 хвилин; 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 5 до 6 років – 25-30 хвилин.</w:t>
      </w:r>
      <w:proofErr w:type="gramEnd"/>
    </w:p>
    <w:p w:rsidR="00E926EF" w:rsidRPr="00EF5E6E" w:rsidRDefault="00997891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Форма та місце проведення занять визначаються педагогом залежно від поставленої мети, сезону, погодних умов та інших факторі</w:t>
      </w:r>
      <w:proofErr w:type="gramStart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="00E926EF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CA1554" w:rsidRPr="00EF5E6E" w:rsidRDefault="00F92C5A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CA1554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Тривалість занять може збільшуватись чи зменшуватись залежно від коливань інтересу, бажань, працездатності дітей, складності завдань тощо.</w:t>
      </w:r>
    </w:p>
    <w:p w:rsidR="00CA1554" w:rsidRPr="00EF5E6E" w:rsidRDefault="00F92C5A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CA1554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Тривалість перерв </w:t>
      </w:r>
      <w:proofErr w:type="gramStart"/>
      <w:r w:rsidR="00CA1554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</w:t>
      </w:r>
      <w:proofErr w:type="gramEnd"/>
      <w:r w:rsidR="00CA1554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заняттями становить не менше 10 хвилин. </w:t>
      </w:r>
    </w:p>
    <w:p w:rsidR="0063381E" w:rsidRPr="00EF5E6E" w:rsidRDefault="0063381E" w:rsidP="00587C9B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Тривалість проведення гурткової роботи – 15-25 хвилин залежно від віку</w:t>
      </w:r>
      <w:r w:rsidR="00EF5E6E"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F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дітей.</w:t>
      </w:r>
    </w:p>
    <w:p w:rsidR="00F9239E" w:rsidRPr="00DD6A1E" w:rsidRDefault="00CA1554" w:rsidP="00587C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D6A1E">
        <w:rPr>
          <w:rFonts w:ascii="Tahoma" w:hAnsi="Tahoma" w:cs="Tahoma"/>
          <w:sz w:val="21"/>
          <w:szCs w:val="21"/>
          <w:shd w:val="clear" w:color="auto" w:fill="FFFFFF"/>
          <w:lang w:val="uk-UA"/>
        </w:rPr>
        <w:lastRenderedPageBreak/>
        <w:t xml:space="preserve">   </w:t>
      </w:r>
      <w:r w:rsidR="00F92C5A" w:rsidRPr="00DD6A1E">
        <w:rPr>
          <w:rFonts w:ascii="Tahoma" w:hAnsi="Tahoma" w:cs="Tahoma"/>
          <w:sz w:val="21"/>
          <w:szCs w:val="21"/>
          <w:shd w:val="clear" w:color="auto" w:fill="FFFFFF"/>
          <w:lang w:val="uk-UA"/>
        </w:rPr>
        <w:t xml:space="preserve"> </w:t>
      </w:r>
      <w:r w:rsidRPr="00DD6A1E">
        <w:rPr>
          <w:rFonts w:ascii="Tahoma" w:hAnsi="Tahoma" w:cs="Tahoma"/>
          <w:sz w:val="21"/>
          <w:szCs w:val="21"/>
          <w:shd w:val="clear" w:color="auto" w:fill="FFFFFF"/>
          <w:lang w:val="uk-UA"/>
        </w:rPr>
        <w:t xml:space="preserve"> </w:t>
      </w:r>
      <w:r w:rsidR="00F9239E" w:rsidRPr="00DD6A1E">
        <w:rPr>
          <w:sz w:val="28"/>
          <w:szCs w:val="28"/>
          <w:shd w:val="clear" w:color="auto" w:fill="FFFFFF"/>
          <w:lang w:val="uk-UA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типів</w:t>
      </w:r>
      <w:r w:rsidRPr="00DD6A1E">
        <w:rPr>
          <w:sz w:val="28"/>
          <w:szCs w:val="28"/>
          <w:shd w:val="clear" w:color="auto" w:fill="FFFFFF"/>
          <w:lang w:val="uk-UA"/>
        </w:rPr>
        <w:t xml:space="preserve"> та форми власності»,</w:t>
      </w:r>
      <w:r w:rsidR="00F9239E" w:rsidRPr="00DD6A1E">
        <w:rPr>
          <w:sz w:val="28"/>
          <w:szCs w:val="28"/>
          <w:shd w:val="clear" w:color="auto" w:fill="FFFFFF"/>
        </w:rPr>
        <w:t> </w:t>
      </w:r>
      <w:r w:rsidR="00802E61" w:rsidRPr="00DD6A1E">
        <w:rPr>
          <w:sz w:val="28"/>
          <w:szCs w:val="28"/>
          <w:shd w:val="clear" w:color="auto" w:fill="FFFFFF"/>
          <w:lang w:val="uk-UA"/>
        </w:rPr>
        <w:t>л</w:t>
      </w:r>
      <w:r w:rsidR="00F9239E" w:rsidRPr="00DD6A1E">
        <w:rPr>
          <w:sz w:val="28"/>
          <w:szCs w:val="28"/>
          <w:shd w:val="clear" w:color="auto" w:fill="FFFFFF"/>
          <w:lang w:val="uk-UA"/>
        </w:rPr>
        <w:t xml:space="preserve">иста МОНУ від </w:t>
      </w:r>
      <w:r w:rsidR="004C5937">
        <w:rPr>
          <w:sz w:val="28"/>
          <w:szCs w:val="28"/>
          <w:shd w:val="clear" w:color="auto" w:fill="FFFFFF"/>
          <w:lang w:val="uk-UA"/>
        </w:rPr>
        <w:t>27.07</w:t>
      </w:r>
      <w:r w:rsidR="00F9239E" w:rsidRPr="00DD6A1E">
        <w:rPr>
          <w:sz w:val="28"/>
          <w:szCs w:val="28"/>
          <w:shd w:val="clear" w:color="auto" w:fill="FFFFFF"/>
          <w:lang w:val="uk-UA"/>
        </w:rPr>
        <w:t>.202</w:t>
      </w:r>
      <w:r w:rsidR="004C5937">
        <w:rPr>
          <w:sz w:val="28"/>
          <w:szCs w:val="28"/>
          <w:shd w:val="clear" w:color="auto" w:fill="FFFFFF"/>
          <w:lang w:val="uk-UA"/>
        </w:rPr>
        <w:t>2</w:t>
      </w:r>
      <w:r w:rsidR="00F9239E" w:rsidRPr="00DD6A1E">
        <w:rPr>
          <w:sz w:val="28"/>
          <w:szCs w:val="28"/>
          <w:shd w:val="clear" w:color="auto" w:fill="FFFFFF"/>
          <w:lang w:val="uk-UA"/>
        </w:rPr>
        <w:t xml:space="preserve"> №1/</w:t>
      </w:r>
      <w:r w:rsidR="004C5937">
        <w:rPr>
          <w:sz w:val="28"/>
          <w:szCs w:val="28"/>
          <w:shd w:val="clear" w:color="auto" w:fill="FFFFFF"/>
          <w:lang w:val="uk-UA"/>
        </w:rPr>
        <w:t>8504</w:t>
      </w:r>
      <w:r w:rsidR="00F9239E" w:rsidRPr="00DD6A1E">
        <w:rPr>
          <w:sz w:val="28"/>
          <w:szCs w:val="28"/>
          <w:shd w:val="clear" w:color="auto" w:fill="FFFFFF"/>
          <w:lang w:val="uk-UA"/>
        </w:rPr>
        <w:t xml:space="preserve"> «</w:t>
      </w:r>
      <w:r w:rsidR="004C5937">
        <w:rPr>
          <w:sz w:val="28"/>
          <w:szCs w:val="28"/>
          <w:shd w:val="clear" w:color="auto" w:fill="FFFFFF"/>
          <w:lang w:val="uk-UA"/>
        </w:rPr>
        <w:t>Про окремі питання</w:t>
      </w:r>
      <w:r w:rsidR="00F9239E" w:rsidRPr="00DD6A1E">
        <w:rPr>
          <w:sz w:val="28"/>
          <w:szCs w:val="28"/>
          <w:shd w:val="clear" w:color="auto" w:fill="FFFFFF"/>
          <w:lang w:val="uk-UA"/>
        </w:rPr>
        <w:t xml:space="preserve"> діяльності закладів до</w:t>
      </w:r>
      <w:r w:rsidR="004C5937">
        <w:rPr>
          <w:sz w:val="28"/>
          <w:szCs w:val="28"/>
          <w:shd w:val="clear" w:color="auto" w:fill="FFFFFF"/>
          <w:lang w:val="uk-UA"/>
        </w:rPr>
        <w:t>шкільної освіти у 2022/2023</w:t>
      </w:r>
      <w:r w:rsidR="000B71BA" w:rsidRPr="00DD6A1E">
        <w:rPr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="00F9239E" w:rsidRPr="00DD6A1E">
        <w:rPr>
          <w:sz w:val="28"/>
          <w:szCs w:val="28"/>
          <w:shd w:val="clear" w:color="auto" w:fill="FFFFFF"/>
          <w:lang w:val="uk-UA"/>
        </w:rPr>
        <w:t>»</w:t>
      </w:r>
      <w:r w:rsidR="00F9239E" w:rsidRPr="00DD6A1E">
        <w:rPr>
          <w:sz w:val="28"/>
          <w:szCs w:val="28"/>
          <w:shd w:val="clear" w:color="auto" w:fill="FFFFFF"/>
        </w:rPr>
        <w:t> </w:t>
      </w:r>
      <w:r w:rsidR="00F9239E" w:rsidRPr="00DD6A1E">
        <w:rPr>
          <w:sz w:val="28"/>
          <w:szCs w:val="28"/>
          <w:shd w:val="clear" w:color="auto" w:fill="FFFFFF"/>
          <w:lang w:val="uk-UA"/>
        </w:rPr>
        <w:t>загальн</w:t>
      </w:r>
      <w:r w:rsidR="00AC1B55">
        <w:rPr>
          <w:sz w:val="28"/>
          <w:szCs w:val="28"/>
          <w:shd w:val="clear" w:color="auto" w:fill="FFFFFF"/>
          <w:lang w:val="uk-UA"/>
        </w:rPr>
        <w:t>ий обсяг тижневого навантаження у різновіковій групі</w:t>
      </w:r>
      <w:r w:rsidR="00F9239E" w:rsidRPr="00DD6A1E">
        <w:rPr>
          <w:sz w:val="28"/>
          <w:szCs w:val="28"/>
          <w:shd w:val="clear" w:color="auto" w:fill="FFFFFF"/>
        </w:rPr>
        <w:t> </w:t>
      </w:r>
      <w:r w:rsidR="00F9239E" w:rsidRPr="00DD6A1E">
        <w:rPr>
          <w:sz w:val="28"/>
          <w:szCs w:val="28"/>
          <w:shd w:val="clear" w:color="auto" w:fill="FFFFFF"/>
          <w:lang w:val="uk-UA"/>
        </w:rPr>
        <w:t>становитиме:</w:t>
      </w:r>
    </w:p>
    <w:p w:rsidR="000B71BA" w:rsidRPr="00DD6A1E" w:rsidRDefault="000B71BA" w:rsidP="007D1373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shd w:val="clear" w:color="auto" w:fill="FFFFFF"/>
          <w:lang w:val="uk-UA"/>
        </w:rPr>
      </w:pPr>
    </w:p>
    <w:tbl>
      <w:tblPr>
        <w:tblStyle w:val="a5"/>
        <w:tblW w:w="9918" w:type="dxa"/>
        <w:tblLook w:val="04A0"/>
      </w:tblPr>
      <w:tblGrid>
        <w:gridCol w:w="3964"/>
        <w:gridCol w:w="3119"/>
        <w:gridCol w:w="2835"/>
      </w:tblGrid>
      <w:tr w:rsidR="00DD6A1E" w:rsidRPr="004F06FB" w:rsidTr="007D0D86">
        <w:tc>
          <w:tcPr>
            <w:tcW w:w="3964" w:type="dxa"/>
            <w:vMerge w:val="restart"/>
          </w:tcPr>
          <w:p w:rsidR="004A40D1" w:rsidRPr="00AC1B55" w:rsidRDefault="004A40D1" w:rsidP="007D137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4A40D1" w:rsidRPr="00EF5E6E" w:rsidRDefault="004A40D1" w:rsidP="004F4C7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EF5E6E">
              <w:t xml:space="preserve">Орієнтовна кількість занять на тиждень </w:t>
            </w:r>
            <w:r w:rsidR="004F4C7C" w:rsidRPr="00EF5E6E">
              <w:rPr>
                <w:lang w:val="uk-UA"/>
              </w:rPr>
              <w:t xml:space="preserve">                                     у </w:t>
            </w:r>
            <w:proofErr w:type="gramStart"/>
            <w:r w:rsidR="004F4C7C" w:rsidRPr="00EF5E6E">
              <w:rPr>
                <w:lang w:val="uk-UA"/>
              </w:rPr>
              <w:t>р</w:t>
            </w:r>
            <w:proofErr w:type="gramEnd"/>
            <w:r w:rsidR="004F4C7C" w:rsidRPr="00EF5E6E">
              <w:rPr>
                <w:lang w:val="uk-UA"/>
              </w:rPr>
              <w:t>ізновіковій групі</w:t>
            </w:r>
          </w:p>
        </w:tc>
      </w:tr>
      <w:tr w:rsidR="00DD6A1E" w:rsidRPr="00DD6A1E" w:rsidTr="004F4C7C">
        <w:tc>
          <w:tcPr>
            <w:tcW w:w="3964" w:type="dxa"/>
            <w:vMerge/>
          </w:tcPr>
          <w:p w:rsidR="004A40D1" w:rsidRPr="00AC1B55" w:rsidRDefault="004A40D1" w:rsidP="007D137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4A40D1" w:rsidRPr="00EF5E6E" w:rsidRDefault="004F4C7C" w:rsidP="002142CA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EF5E6E">
              <w:rPr>
                <w:lang w:val="uk-UA"/>
              </w:rPr>
              <w:t>Молодший дошкільний вік</w:t>
            </w:r>
          </w:p>
        </w:tc>
        <w:tc>
          <w:tcPr>
            <w:tcW w:w="2835" w:type="dxa"/>
          </w:tcPr>
          <w:p w:rsidR="004A40D1" w:rsidRPr="00EF5E6E" w:rsidRDefault="004F4C7C" w:rsidP="002142C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t>Старший дошкільний вік</w:t>
            </w:r>
          </w:p>
        </w:tc>
      </w:tr>
      <w:tr w:rsidR="004F4C7C" w:rsidRPr="00DD6A1E" w:rsidTr="004F4C7C">
        <w:tc>
          <w:tcPr>
            <w:tcW w:w="3964" w:type="dxa"/>
            <w:vMerge/>
          </w:tcPr>
          <w:p w:rsidR="004F4C7C" w:rsidRPr="00AC1B55" w:rsidRDefault="004F4C7C" w:rsidP="007D137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4F4C7C" w:rsidRPr="00EF5E6E" w:rsidRDefault="004F4C7C" w:rsidP="004F4C7C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EF5E6E">
              <w:t>від 3 до 5 рокі</w:t>
            </w:r>
            <w:proofErr w:type="gramStart"/>
            <w:r w:rsidRPr="00EF5E6E">
              <w:t>в</w:t>
            </w:r>
            <w:proofErr w:type="gramEnd"/>
          </w:p>
        </w:tc>
        <w:tc>
          <w:tcPr>
            <w:tcW w:w="2835" w:type="dxa"/>
          </w:tcPr>
          <w:p w:rsidR="004F4C7C" w:rsidRPr="00EF5E6E" w:rsidRDefault="004F4C7C" w:rsidP="002142C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t>від 5 до 6 (7) рокі</w:t>
            </w:r>
            <w:proofErr w:type="gramStart"/>
            <w:r w:rsidRPr="00EF5E6E">
              <w:t>в</w:t>
            </w:r>
            <w:proofErr w:type="gramEnd"/>
          </w:p>
        </w:tc>
      </w:tr>
      <w:tr w:rsidR="004F4C7C" w:rsidRPr="00DD6A1E" w:rsidTr="00F041EE">
        <w:tc>
          <w:tcPr>
            <w:tcW w:w="3964" w:type="dxa"/>
          </w:tcPr>
          <w:p w:rsidR="004F4C7C" w:rsidRPr="00EF5E6E" w:rsidRDefault="004F4C7C" w:rsidP="00FF5760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F5E6E">
              <w:rPr>
                <w:lang w:val="uk-UA"/>
              </w:rPr>
              <w:t>Загальна кількість занять на тиждень</w:t>
            </w:r>
          </w:p>
        </w:tc>
        <w:tc>
          <w:tcPr>
            <w:tcW w:w="3119" w:type="dxa"/>
          </w:tcPr>
          <w:p w:rsidR="004F4C7C" w:rsidRPr="00EF5E6E" w:rsidRDefault="004F4C7C" w:rsidP="004E307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13</w:t>
            </w:r>
          </w:p>
        </w:tc>
      </w:tr>
      <w:tr w:rsidR="004F4C7C" w:rsidRPr="00DD6A1E" w:rsidTr="00523D10">
        <w:tc>
          <w:tcPr>
            <w:tcW w:w="3964" w:type="dxa"/>
          </w:tcPr>
          <w:p w:rsidR="004F4C7C" w:rsidRPr="00EF5E6E" w:rsidRDefault="004F4C7C" w:rsidP="00FF5760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F5E6E">
              <w:rPr>
                <w:lang w:val="uk-UA"/>
              </w:rPr>
              <w:t>Додаткові освітні послуги на вибір батьків:</w:t>
            </w:r>
          </w:p>
          <w:p w:rsidR="004F4C7C" w:rsidRPr="00EF5E6E" w:rsidRDefault="004F4C7C" w:rsidP="00F56957">
            <w:pPr>
              <w:pStyle w:val="a3"/>
              <w:spacing w:before="0" w:beforeAutospacing="0" w:after="0" w:afterAutospacing="0" w:line="276" w:lineRule="auto"/>
              <w:ind w:left="29"/>
              <w:jc w:val="both"/>
              <w:rPr>
                <w:lang w:val="uk-UA"/>
              </w:rPr>
            </w:pPr>
            <w:r w:rsidRPr="00EF5E6E">
              <w:rPr>
                <w:lang w:val="uk-UA"/>
              </w:rPr>
              <w:t>- мудрі шахи</w:t>
            </w:r>
          </w:p>
        </w:tc>
        <w:tc>
          <w:tcPr>
            <w:tcW w:w="3119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2</w:t>
            </w:r>
          </w:p>
        </w:tc>
      </w:tr>
      <w:tr w:rsidR="004F4C7C" w:rsidRPr="00DD6A1E" w:rsidTr="00666AF1">
        <w:tc>
          <w:tcPr>
            <w:tcW w:w="3964" w:type="dxa"/>
          </w:tcPr>
          <w:p w:rsidR="004F4C7C" w:rsidRPr="00EF5E6E" w:rsidRDefault="004F4C7C" w:rsidP="00FF5760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F5E6E">
              <w:rPr>
                <w:lang w:val="uk-UA"/>
              </w:rPr>
              <w:t>Максимальна кількість занять на тиждень</w:t>
            </w:r>
          </w:p>
        </w:tc>
        <w:tc>
          <w:tcPr>
            <w:tcW w:w="3119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20</w:t>
            </w:r>
          </w:p>
        </w:tc>
      </w:tr>
      <w:tr w:rsidR="004F4C7C" w:rsidRPr="00DD6A1E" w:rsidTr="0000113F">
        <w:tc>
          <w:tcPr>
            <w:tcW w:w="3964" w:type="dxa"/>
          </w:tcPr>
          <w:p w:rsidR="004F4C7C" w:rsidRPr="00EF5E6E" w:rsidRDefault="004F4C7C" w:rsidP="00FF5760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EF5E6E">
              <w:rPr>
                <w:lang w:val="uk-UA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3119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2835" w:type="dxa"/>
          </w:tcPr>
          <w:p w:rsidR="004F4C7C" w:rsidRPr="00EF5E6E" w:rsidRDefault="004F4C7C" w:rsidP="00FC309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6E">
              <w:rPr>
                <w:sz w:val="28"/>
                <w:szCs w:val="28"/>
                <w:lang w:val="uk-UA"/>
              </w:rPr>
              <w:t>8,3</w:t>
            </w:r>
          </w:p>
        </w:tc>
      </w:tr>
    </w:tbl>
    <w:p w:rsidR="000B71BA" w:rsidRPr="00DD6A1E" w:rsidRDefault="000B71BA" w:rsidP="007A27DD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410FE" w:rsidRPr="00DD6A1E" w:rsidRDefault="007410FE" w:rsidP="008E266D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D6A1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Очікувані результати навчання здобувачів освіти</w:t>
      </w:r>
    </w:p>
    <w:p w:rsidR="007410FE" w:rsidRPr="00DD6A1E" w:rsidRDefault="00587C9B" w:rsidP="008E266D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     </w:t>
      </w:r>
      <w:r w:rsidR="007410F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Очікуваними результатами освітнього процесу є набуття компетентностей, що визначені за усіма освітніми напрямами Базового компонента дошкільної освіти та комплексною і парціальною програмами, за якими здійснюється освітній процес.</w:t>
      </w:r>
    </w:p>
    <w:p w:rsidR="00FF5760" w:rsidRDefault="007410FE" w:rsidP="008E266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6A1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</w:t>
      </w:r>
      <w:r w:rsidR="00587C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FF5760" w:rsidRPr="00DD6A1E">
        <w:rPr>
          <w:rFonts w:ascii="Times New Roman" w:hAnsi="Times New Roman" w:cs="Times New Roman"/>
          <w:color w:val="auto"/>
          <w:sz w:val="28"/>
          <w:szCs w:val="28"/>
          <w:lang w:val="uk-UA"/>
        </w:rPr>
        <w:t>Ключові компетентності під час здобуття дошкільної освіти</w:t>
      </w:r>
      <w:r w:rsidR="008507E1" w:rsidRPr="00DD6A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формуються за різними освітніми напрямами, спрямованими на розвиток особистості дитини.</w:t>
      </w:r>
      <w:r w:rsidR="008507E1" w:rsidRPr="00DD6A1E">
        <w:rPr>
          <w:color w:val="auto"/>
          <w:lang w:val="ru-RU"/>
        </w:rPr>
        <w:t xml:space="preserve"> </w:t>
      </w:r>
      <w:r w:rsidR="008507E1"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Компетентність як результат дошкільної освіти та особистісне надбання відображає систему взаємопов’язаних компонентів фізичного, психічного, </w:t>
      </w:r>
      <w:proofErr w:type="gramStart"/>
      <w:r w:rsidR="008507E1"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соц</w:t>
      </w:r>
      <w:proofErr w:type="gramEnd"/>
      <w:r w:rsidR="008507E1"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іального, духовного розвитку особистості дитини</w:t>
      </w:r>
      <w:r w:rsidR="008E266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E266D" w:rsidRDefault="008E266D" w:rsidP="008E266D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7C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Набуття </w:t>
      </w:r>
      <w:proofErr w:type="gramStart"/>
      <w:r w:rsidRPr="008E26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</w:t>
      </w:r>
      <w:proofErr w:type="gramStart"/>
      <w:r w:rsidRPr="008E266D">
        <w:rPr>
          <w:rFonts w:ascii="Times New Roman" w:hAnsi="Times New Roman" w:cs="Times New Roman"/>
          <w:sz w:val="28"/>
          <w:szCs w:val="28"/>
          <w:lang w:val="ru-RU"/>
        </w:rPr>
        <w:t>практичного</w:t>
      </w:r>
      <w:proofErr w:type="gramEnd"/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 засвоєння дитиною системи елементарних знань про себе та довкілля, моральних цінностей, уміння доречно застосовувати набуту інформацію. </w:t>
      </w:r>
      <w:proofErr w:type="gramStart"/>
      <w:r w:rsidRPr="008E266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 кінець навчального </w:t>
      </w:r>
      <w:proofErr w:type="gramStart"/>
      <w:r w:rsidRPr="008E266D">
        <w:rPr>
          <w:rFonts w:ascii="Times New Roman" w:hAnsi="Times New Roman" w:cs="Times New Roman"/>
          <w:sz w:val="28"/>
          <w:szCs w:val="28"/>
          <w:lang w:val="ru-RU"/>
        </w:rPr>
        <w:t>року</w:t>
      </w:r>
      <w:proofErr w:type="gramEnd"/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 формується модель випускника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дошкільної </w:t>
      </w:r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групи. </w:t>
      </w:r>
    </w:p>
    <w:p w:rsidR="008E266D" w:rsidRPr="008E266D" w:rsidRDefault="008E266D" w:rsidP="008E266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587C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8E26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івень сформованості компетентностей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 з’ясовується у процесі здійснення моніторингу рівня засвоєння програмового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теріалу дітьми дошкільного віку. </w:t>
      </w:r>
      <w:r w:rsidRPr="008E266D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здійснення моніторингових процедур педагоги планують корекційну діяльність з дітьми дошкільного віку, а також індивідуальну роботу. </w:t>
      </w:r>
    </w:p>
    <w:p w:rsidR="00D130B1" w:rsidRPr="00EB62FD" w:rsidRDefault="00813351" w:rsidP="008E266D">
      <w:pPr>
        <w:spacing w:after="280" w:afterAutospacing="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587C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Компетентності, що сформовані у дитини в </w:t>
      </w:r>
      <w:proofErr w:type="gramStart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ізних видах діяльності за освітніми напрямами: «Особистість дитини», «Дитина в сенсорно-пізнавальному просторі», «Дитина в природному довкіллі», «Гра дитини», «Дитина в </w:t>
      </w:r>
      <w:proofErr w:type="gramStart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соц</w:t>
      </w:r>
      <w:proofErr w:type="gramEnd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іумі», «Мовлення дитини», «Дитина у світі мистецтва» створюють базу для збагачення та поглиблення змісту освіти на наступних рівнях освіти у початковій та середній школі. Всі напрями дошкільної освіти продовжено в початковій школі через освітні галузі: мовно-літературну; математичну; природничу; технологічну; інформатичну; </w:t>
      </w:r>
      <w:proofErr w:type="gramStart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соц</w:t>
      </w:r>
      <w:proofErr w:type="gramEnd"/>
      <w:r w:rsidRPr="00DD6A1E">
        <w:rPr>
          <w:rFonts w:ascii="Times New Roman" w:hAnsi="Times New Roman" w:cs="Times New Roman"/>
          <w:color w:val="auto"/>
          <w:sz w:val="28"/>
          <w:szCs w:val="28"/>
          <w:lang w:val="ru-RU"/>
        </w:rPr>
        <w:t>іальну і здоров’язбережувальну; громадянську та історичну; мистецьку; фізкультурну.</w:t>
      </w:r>
    </w:p>
    <w:p w:rsidR="000232CD" w:rsidRPr="00DD6A1E" w:rsidRDefault="00FC3094" w:rsidP="00EB62FD">
      <w:pPr>
        <w:pStyle w:val="a4"/>
        <w:spacing w:line="276" w:lineRule="auto"/>
        <w:ind w:left="0" w:right="85"/>
        <w:jc w:val="center"/>
        <w:rPr>
          <w:rFonts w:ascii="Times New Roman" w:eastAsia="Calibri" w:hAnsi="Times New Roman" w:cs="Times New Roman"/>
          <w:b/>
          <w:bCs/>
          <w:color w:val="auto"/>
          <w:lang w:val="ru-RU"/>
        </w:rPr>
      </w:pPr>
      <w:r w:rsidRPr="00DD6A1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III</w:t>
      </w:r>
      <w:r w:rsidRPr="00DD6A1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DD6A1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ПЕРЕЛІК, ЗМІСТ, ТРИВАЛІСТЬ І ВЗАЄМОЗВ’ЯЗОК                                  ОСВІТНІХ ГАЛУЗЕЙ ТА/АБО ПРЕДМЕТІВ, ДИСЦИПЛІН ТОЩО, ЛОГІЧНУ ПОСЛІДОВНІСТЬ ЇХ ВИВЧЕННЯ</w:t>
      </w:r>
    </w:p>
    <w:p w:rsidR="00F92FA0" w:rsidRPr="00DD6A1E" w:rsidRDefault="00F92FA0" w:rsidP="00EB62FD">
      <w:pPr>
        <w:spacing w:line="276" w:lineRule="auto"/>
        <w:ind w:right="85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ru-RU" w:bidi="ar-SA"/>
        </w:rPr>
      </w:pPr>
    </w:p>
    <w:p w:rsidR="006F0B71" w:rsidRPr="00DD6A1E" w:rsidRDefault="00587C9B" w:rsidP="00EB62F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 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Відповідно до Базового компоненту дошкільної освіти визначено зміст і структуру освітнього процесу за інваріантною складовою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у дошкіль</w:t>
      </w:r>
      <w:r w:rsidR="00EB62F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ному підрозділі Петричанської ПШ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. Інваріантна складова змісту дошкільної освіти сформована на державному рівні та є обов’язковою.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Інваріантну частину змісту освіти систематизовано відповідно до Базового компонента дошкільної освіти за освітніми 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напрямами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«Особистість дитини», 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«Дитина в сенсорно-пізнавальному просторі»,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«Дитина в природному довкіллі», 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«Гра дитини», «Дитина в </w:t>
      </w:r>
      <w:proofErr w:type="gramStart"/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іумі»,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«Мовлення дитини»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«Дитина у світі мистецтва»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45203B" w:rsidRPr="00DD6A1E" w:rsidRDefault="00587C9B" w:rsidP="00EB62F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ru-RU" w:eastAsia="ru-RU" w:bidi="ar-SA"/>
        </w:rPr>
        <w:t xml:space="preserve">       </w:t>
      </w:r>
      <w:r w:rsidR="0045203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Організація життєдіяльності дітей з урахуванням освітніх напрямів, що включені до інваріантного складника Стандарту дошкільної освіти, дає змогу забезпечити належний </w:t>
      </w:r>
      <w:proofErr w:type="gramStart"/>
      <w:r w:rsidR="0045203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45203B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івень соціально-особистісного розвитку дітей дошкільного віку в структурі неперервної освіти.</w:t>
      </w:r>
    </w:p>
    <w:p w:rsidR="0045203B" w:rsidRPr="008A3799" w:rsidRDefault="0045203B" w:rsidP="00EB62F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</w:p>
    <w:tbl>
      <w:tblPr>
        <w:tblW w:w="992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268"/>
        <w:gridCol w:w="7655"/>
      </w:tblGrid>
      <w:tr w:rsidR="00EB62FD" w:rsidRPr="00DD6A1E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ОСВІТНІЙ НАПРЯМ «Особистість дитини»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Рухова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0C702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Здатність дитини до самостійного застосування життєво необхідних рухових умінь та навичок, фізичних якостей, рухового досвіду в </w:t>
            </w:r>
            <w:proofErr w:type="gramStart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ізних життєвих ситуаціях.</w:t>
            </w:r>
          </w:p>
          <w:p w:rsidR="00EB62FD" w:rsidRPr="00DD6A1E" w:rsidRDefault="00EB62FD" w:rsidP="000C7025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Результатом сформованої компетентності є задоволення природної потреби у руховій активності, що забезпечує оптимальний </w:t>
            </w:r>
            <w:proofErr w:type="gramStart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івень фізичної працездатності, засвоєння та 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використання елементарних знань у галузі фізичної культури, сформованість умінь і навичок для вирішення рухових завдань у різних життєвих ситуаціях.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EB62FD" w:rsidRPr="00DD6A1E" w:rsidRDefault="00EB62FD" w:rsidP="00587C9B">
            <w:pPr>
              <w:spacing w:line="276" w:lineRule="auto"/>
              <w:ind w:right="-5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Здоров’я-збережувальна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0C702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дитини до застосування навичок здоров’язбережувальної поведінки відповідно до наявної життєвої ситуації; дотримання основ здорового способу життя, збереження та зміцнення здоров’я у повсякденній життєдіяльності.</w:t>
            </w:r>
          </w:p>
          <w:p w:rsidR="00EB62FD" w:rsidRPr="00DD6A1E" w:rsidRDefault="00EB62FD" w:rsidP="000C702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Результатом розвитку цієї компетентності є потреба в опануванні способами збереження та зміцнення власного здоров’я, сукупність елементарних знань про людину та її здоров’я, здоровий спосіб життя; стійка мотивація еколого-валеологічної спрямованості щодо пізнання себе та довкілля, яка спонукає до використання навичок здоров’язбережувальної поведінки.</w:t>
            </w:r>
          </w:p>
        </w:tc>
      </w:tr>
      <w:tr w:rsidR="00EB62FD" w:rsidRPr="00DD6A1E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Особистісна компетен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тність</w:t>
            </w:r>
          </w:p>
          <w:p w:rsidR="00EB62FD" w:rsidRPr="00DD6A1E" w:rsidRDefault="00EB62FD" w:rsidP="001961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Освітній потенціал компетентності реалізується у творчій активності дитини у всіх специфічно дитячих видах діяльності (ігровій, пізнавальній, образотворчій). Виявляється в особистісних якостях дитини — від елементарних уявлень та позитивного ставлення дитини до свого внутрішнього світу (думок, почуттів, мрій, бажань, мотивів, планів, ідеалів, цілей, прагнень) до становлення основ її світогляду і розвиненості її свідомості (пізнавальної активності, емоційної сприйнятливості, позитивної налаштованості дій, думок, оптимістичними переживаннями, реалістичними намірами). Особистісну компетентність характеризує сформованість самосвідомості: ідентифікації себе зі своїм «Я», позитивної самооцінки, домагання визнання іншими її чеснот, уміння співвідносити «хочу» (мотиви, наміри), «можу» (знання, вміння навички), «буду» (регуляція поведінки та діяльності), здатність уявляти себе в минулому, теперішньому, майбутньому часі; орієнтування у своїх основних правах і обов’язках.</w:t>
            </w:r>
          </w:p>
        </w:tc>
      </w:tr>
      <w:tr w:rsidR="00EB62FD" w:rsidRPr="004F06FB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ОСВІТНІЙ НАПРЯМ «Дитина в сенсорно-пізнавальному просторі»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proofErr w:type="gramStart"/>
            <w:r w:rsidRPr="00587C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Предметно-практична</w:t>
            </w:r>
            <w:proofErr w:type="gramEnd"/>
            <w:r w:rsidRPr="00587C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технологічна </w:t>
            </w:r>
            <w:r w:rsidRPr="00587C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   Здатність дитини реалізовувати творчі задуми з перетворення об’єктів довкілля з використанням різних матеріалів, що спираються на обізнаність із засобами та предметно-практичними діями, з допомогою дорослого чи 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самостійно у процесі виконання конструктивних, технічно-творчих завдань, завдань з моделювання.</w:t>
            </w:r>
          </w:p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Результатом сформованої предметно-практичної, технологічної компетентностей є творче самовираження через сформовані предметно-практичні та технологічні дії в самостійній і спільній з однолітками діяльності.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EB62FD" w:rsidRPr="00DD6A1E" w:rsidRDefault="00EB62FD" w:rsidP="001961D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Сенсорно-пізнавальна, логіко-математична, </w:t>
            </w:r>
            <w:proofErr w:type="gramStart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досл</w:t>
            </w:r>
            <w:proofErr w:type="gramEnd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ідницька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датність дитини використовувати власну сенсорну систему в процесі логіко-математичної і </w:t>
            </w:r>
            <w:proofErr w:type="gramStart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досл</w:t>
            </w:r>
            <w:proofErr w:type="gramEnd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ідницької діяльності.</w:t>
            </w:r>
          </w:p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Результатом є наявність </w:t>
            </w:r>
            <w:proofErr w:type="gramStart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ізнавальної мотивації, базису логіко-математичних, дослідницьких знань, набутих дитиною умінь і навичок (аналізу, порівняння, узагальнення, здійснення самоконтролю), пізнавальний досвід, що накопичується і використовується в різних видах дитячої діяльності.</w:t>
            </w:r>
          </w:p>
        </w:tc>
      </w:tr>
      <w:tr w:rsidR="00EB62FD" w:rsidRPr="004F06FB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spacing w:after="280" w:afterAutospacing="1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ОСВІТНІЙ НАПРЯМ «Дитина в природному довкіллі»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szCs w:val="28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bCs/>
                <w:iCs/>
                <w:szCs w:val="28"/>
              </w:rPr>
            </w:pPr>
            <w:r w:rsidRPr="00DD6A1E">
              <w:rPr>
                <w:szCs w:val="28"/>
              </w:rPr>
              <w:t>Природничо-екологічна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дитини до доцільної поведінки в різних життєвих ситуаціях, що ґрунтується на емоційно-ціннісному ставленні до природи, знаннях її законів та формується у просторі пізнавальної, дослідницької, трудової, ігрової діяльності.</w:t>
            </w:r>
          </w:p>
        </w:tc>
      </w:tr>
      <w:tr w:rsidR="00EB62FD" w:rsidRPr="00DD6A1E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tabs>
                <w:tab w:val="left" w:pos="2220"/>
              </w:tabs>
              <w:spacing w:after="280" w:afterAutospacing="1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ОСВІТНІЙ НАПРЯМ «Гра дитини»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bCs/>
                <w:iCs/>
                <w:szCs w:val="28"/>
              </w:rPr>
            </w:pPr>
            <w:r w:rsidRPr="00DD6A1E">
              <w:rPr>
                <w:szCs w:val="28"/>
              </w:rPr>
              <w:t>Ігрова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дитини до вільної, емоційно насиченої, спонтанної активності з власної ініціативи,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формі.</w:t>
            </w:r>
          </w:p>
        </w:tc>
      </w:tr>
      <w:tr w:rsidR="00EB62FD" w:rsidRPr="004F06FB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ОСВІТНІЙ НАПРЯМ «Дитина в </w:t>
            </w:r>
            <w:proofErr w:type="gramStart"/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соц</w:t>
            </w:r>
            <w:proofErr w:type="gramEnd"/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іумі»</w:t>
            </w:r>
          </w:p>
        </w:tc>
      </w:tr>
      <w:tr w:rsidR="00EB62FD" w:rsidRPr="004F06FB" w:rsidTr="005003CE">
        <w:trPr>
          <w:trHeight w:val="680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6A1E">
              <w:rPr>
                <w:szCs w:val="28"/>
              </w:rPr>
              <w:t>Соціально-громадянська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до прояву особистісних якостей, соціальних почуттів, любові до Батьківщини; готовність до посильної участі в соціальних подіях, що відбуваються у дитячих осередках, громаді, суспільстві та спрямовані на покращення спільного життя.</w:t>
            </w:r>
          </w:p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Результат сформованості соціально-громадянської компетентності засвідчує ціннісне ставлення дитини до себе, своїх прав і прав інших, наявність уявлень про правила і способи міжособистісної взаємодії з членами сім’ї, родини, 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іншими людьми та вмінь дотримуватись цих правил в соціально-громадянському просторі, а також ціннісне ставлення та повагу до культурних надбань українського народу, представників різних національностей і культур.</w:t>
            </w:r>
          </w:p>
        </w:tc>
      </w:tr>
      <w:tr w:rsidR="00EB62FD" w:rsidRPr="00DD6A1E" w:rsidTr="00587C9B">
        <w:trPr>
          <w:trHeight w:val="350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tabs>
                <w:tab w:val="left" w:pos="2520"/>
              </w:tabs>
              <w:spacing w:after="280" w:afterAutospacing="1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D6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ОСВІТНІЙ НАПРЯМ «Мовлення дитини»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  <w:r w:rsidRPr="00DD6A1E">
              <w:rPr>
                <w:szCs w:val="28"/>
              </w:rPr>
              <w:t>Мовленнєва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pStyle w:val="af4"/>
              <w:keepNext/>
              <w:shd w:val="clear" w:color="auto" w:fill="FFFFFF"/>
              <w:spacing w:line="276" w:lineRule="auto"/>
              <w:rPr>
                <w:szCs w:val="28"/>
              </w:rPr>
            </w:pPr>
            <w:r w:rsidRPr="00DD6A1E">
              <w:rPr>
                <w:szCs w:val="28"/>
              </w:rPr>
              <w:t xml:space="preserve">   Здатність дитини продукувати свої звернення, думки, враження тощо в будь-яких формах мовленнєвого висловлювання за допомогою вербальних і невербальних засобів. Мовленнєва компетентність об’єднує фонетичний, лексичний, граматичний, діалогічний, монологічний складники та засвідчує їх взаємозалежність і взаємозумовленість.коштів.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</w:p>
          <w:p w:rsidR="00EB62FD" w:rsidRPr="00DD6A1E" w:rsidRDefault="00EB62FD" w:rsidP="00587C9B">
            <w:pPr>
              <w:pStyle w:val="af4"/>
              <w:spacing w:line="276" w:lineRule="auto"/>
              <w:ind w:right="-53"/>
              <w:jc w:val="center"/>
              <w:rPr>
                <w:b/>
                <w:szCs w:val="28"/>
              </w:rPr>
            </w:pPr>
            <w:r w:rsidRPr="00DD6A1E">
              <w:rPr>
                <w:szCs w:val="28"/>
              </w:rPr>
              <w:t>Комунікатив</w:t>
            </w:r>
            <w:r w:rsidR="00587C9B">
              <w:rPr>
                <w:szCs w:val="28"/>
              </w:rPr>
              <w:t xml:space="preserve"> </w:t>
            </w:r>
            <w:r w:rsidRPr="00DD6A1E">
              <w:rPr>
                <w:szCs w:val="28"/>
              </w:rPr>
              <w:t>на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дитини до спілкування з однолітками і дорослими у різних формах конструктивної взаємодії; здатність підтримувати партнерські стосунки, заявляти про свої наміри і бажанні, узгоджувати свої інтереси з іншими, домовлятися, за потреби аргументовано відстоювати свою позицію.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D6A1E">
              <w:rPr>
                <w:szCs w:val="28"/>
              </w:rPr>
              <w:t>Художньо-мовленнєва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pStyle w:val="af4"/>
              <w:spacing w:line="276" w:lineRule="auto"/>
              <w:rPr>
                <w:szCs w:val="28"/>
                <w:lang w:eastAsia="en-US"/>
              </w:rPr>
            </w:pPr>
            <w:r w:rsidRPr="00DD6A1E">
              <w:rPr>
                <w:szCs w:val="28"/>
              </w:rPr>
              <w:t xml:space="preserve">   Здатність відтворювати художньо-естетичні враження від сприйняття літературних і фольклорних творів засобами різних видів художньо-мовленнєвої діяльності, що засвідчує ціннісне ставлення дитини до художнього слова як культурного явища, друкованої чи електронної книжки, достатній для художньої комунікації рівень літературної обізнаності.</w:t>
            </w:r>
          </w:p>
        </w:tc>
      </w:tr>
      <w:tr w:rsidR="00EB62FD" w:rsidRPr="004F06FB" w:rsidTr="00587C9B">
        <w:trPr>
          <w:trHeight w:val="98"/>
          <w:tblCellSpacing w:w="20" w:type="dxa"/>
        </w:trPr>
        <w:tc>
          <w:tcPr>
            <w:tcW w:w="9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  <w:r w:rsidRPr="00DD6A1E">
              <w:rPr>
                <w:b/>
                <w:szCs w:val="28"/>
              </w:rPr>
              <w:t>ОСВІТНІЙ НАПРЯМ «Дитина у світі мистецтва»</w:t>
            </w:r>
          </w:p>
        </w:tc>
      </w:tr>
      <w:tr w:rsidR="00EB62FD" w:rsidRPr="004F06FB" w:rsidTr="005003CE">
        <w:trPr>
          <w:trHeight w:val="98"/>
          <w:tblCellSpacing w:w="2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FD" w:rsidRPr="00DD6A1E" w:rsidRDefault="00EB62FD" w:rsidP="001961D7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  <w:p w:rsidR="00EB62FD" w:rsidRPr="00DD6A1E" w:rsidRDefault="00EB62FD" w:rsidP="001961D7">
            <w:pPr>
              <w:pStyle w:val="af4"/>
              <w:spacing w:line="276" w:lineRule="auto"/>
              <w:jc w:val="center"/>
              <w:rPr>
                <w:b/>
                <w:szCs w:val="28"/>
              </w:rPr>
            </w:pPr>
            <w:r w:rsidRPr="00DD6A1E">
              <w:rPr>
                <w:szCs w:val="28"/>
              </w:rPr>
              <w:t>Мистецько-творча компетентність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2FD" w:rsidRPr="00DD6A1E" w:rsidRDefault="00EB62FD" w:rsidP="001961D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Здатність дитини практично реалізовувати свій художньо-естетичний потенціал для отримання бажаного результату творчої діяльності на основі розвинених емоцій та почуттів до видів мистецтва, елементарно застосувати мистецькі навички в життєвих ситуаціях під час освітньої та самостійної діяльності.</w:t>
            </w:r>
          </w:p>
          <w:p w:rsidR="00EB62FD" w:rsidRPr="00DD6A1E" w:rsidRDefault="00EB62FD" w:rsidP="001961D7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Результатом набуття мистецько-творчої компетентності є елементарна обізнаність дитини у специфіці видів мистецтва (художньо-продуктивній, музичній, театральній); ціннісне ставлення до мистецтва і мистецької діяльності; прагнення сприймати мистецтво тощо.</w:t>
            </w:r>
          </w:p>
        </w:tc>
      </w:tr>
    </w:tbl>
    <w:p w:rsidR="006F22DD" w:rsidRPr="005003CE" w:rsidRDefault="006F22DD" w:rsidP="008A3799">
      <w:pPr>
        <w:widowControl/>
        <w:spacing w:line="276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</w:p>
    <w:p w:rsidR="00EB62FD" w:rsidRDefault="008A3799" w:rsidP="00587C9B">
      <w:pPr>
        <w:widowControl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Варіативний складник змісту освіти систематизовано відповідно до Базового компонента дошкільної освіти 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освітнім напрямом:</w:t>
      </w:r>
    </w:p>
    <w:p w:rsidR="008A3799" w:rsidRDefault="008A3799" w:rsidP="008A3799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5"/>
        <w:tblW w:w="10065" w:type="dxa"/>
        <w:tblInd w:w="-147" w:type="dxa"/>
        <w:tblLook w:val="04A0"/>
      </w:tblPr>
      <w:tblGrid>
        <w:gridCol w:w="3451"/>
        <w:gridCol w:w="6614"/>
      </w:tblGrid>
      <w:tr w:rsidR="008A3799" w:rsidRPr="004F06FB" w:rsidTr="006F22DD">
        <w:tc>
          <w:tcPr>
            <w:tcW w:w="10065" w:type="dxa"/>
            <w:gridSpan w:val="2"/>
          </w:tcPr>
          <w:p w:rsidR="008A3799" w:rsidRPr="008A3799" w:rsidRDefault="008A3799" w:rsidP="008A379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8A379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ОСВІТНІЙ НАПРЯМ «Особистість дитини. Спортивні ігри»</w:t>
            </w:r>
          </w:p>
        </w:tc>
      </w:tr>
      <w:tr w:rsidR="008A3799" w:rsidRPr="004F06FB" w:rsidTr="006F22DD">
        <w:tc>
          <w:tcPr>
            <w:tcW w:w="3451" w:type="dxa"/>
          </w:tcPr>
          <w:p w:rsidR="008A3799" w:rsidRPr="008A3799" w:rsidRDefault="008A3799" w:rsidP="005003CE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A3799">
              <w:rPr>
                <w:rFonts w:ascii="Times New Roman" w:hAnsi="Times New Roman" w:cs="Times New Roman"/>
                <w:sz w:val="28"/>
                <w:szCs w:val="28"/>
              </w:rPr>
              <w:t>Спортивно-ігрова компетентність</w:t>
            </w:r>
          </w:p>
        </w:tc>
        <w:tc>
          <w:tcPr>
            <w:tcW w:w="6614" w:type="dxa"/>
          </w:tcPr>
          <w:p w:rsidR="008A3799" w:rsidRDefault="008A3799" w:rsidP="008A3799">
            <w:pPr>
              <w:widowControl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З</w:t>
            </w:r>
            <w:r w:rsidRPr="00DD6A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датність дитини до пізнання та усвідомлення власної приналежності до обраного виду спортивної гри; спрямування психомоторної діяльності на досягнення умовної мети, дотримання єдиних правил спортивної діяльності як індивідуально, так і в команді, які спрямовані на досягнення найкращого результату; вміння грати в спортивну гру за спрощеними правилами.</w:t>
            </w:r>
          </w:p>
        </w:tc>
      </w:tr>
    </w:tbl>
    <w:p w:rsidR="008A3799" w:rsidRPr="00587C9B" w:rsidRDefault="008A3799" w:rsidP="0045203B">
      <w:pPr>
        <w:widowControl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 w:bidi="ar-SA"/>
        </w:rPr>
      </w:pPr>
    </w:p>
    <w:p w:rsidR="00FC3094" w:rsidRPr="00DD6A1E" w:rsidRDefault="00587C9B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proofErr w:type="gramStart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закладі забезпечується неперервність змісту освітніх 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напрямів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а також наступність дошкільної та початкової ланок освіти.</w:t>
      </w:r>
      <w:proofErr w:type="gramEnd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Виключення з інваріантної частини будь-якої з освітніх </w:t>
      </w:r>
      <w:r w:rsidR="006F0B71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напрямів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порушує цілісність розвитку дитини на </w:t>
      </w:r>
      <w:proofErr w:type="gramStart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івні дошкільної освіти і наступність її в початковій школі.</w:t>
      </w:r>
    </w:p>
    <w:p w:rsidR="00B777C0" w:rsidRPr="00DD6A1E" w:rsidRDefault="00587C9B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ru-RU" w:eastAsia="ru-RU" w:bidi="ar-SA"/>
        </w:rPr>
        <w:t xml:space="preserve">      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Дотримання змісту, взаємозв’язку та логічної </w:t>
      </w:r>
      <w:proofErr w:type="gramStart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</w:t>
      </w:r>
      <w:proofErr w:type="gramEnd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ідовності реалізації освітніх </w:t>
      </w:r>
      <w:r w:rsidR="006831A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напрямів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Базового компоненту </w:t>
      </w:r>
      <w:r w:rsidR="006831A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дошкільної освіти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забезпечується та відображається у перспективному та календарному плануванні педагогів </w:t>
      </w:r>
      <w:r w:rsidR="006831A8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дошкільного підрозділу закладу освіти.</w:t>
      </w:r>
    </w:p>
    <w:p w:rsidR="002E4371" w:rsidRDefault="00587C9B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</w:t>
      </w:r>
      <w:proofErr w:type="gramStart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</w:t>
      </w:r>
      <w:proofErr w:type="gramEnd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осв</w:t>
      </w:r>
      <w:r w:rsidR="00ED619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ітнього </w:t>
      </w:r>
      <w:r w:rsidR="008E266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процесу в закладі у 2022/2023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навчальному році буде направлений на формування та розвиток компетентностей здобувачів освіти відповідно до освітніх </w:t>
      </w:r>
      <w:r w:rsidR="007A27D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напрямів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Базового компоненту дошкільної освіти. Реалізуючи </w:t>
      </w:r>
      <w:r w:rsidR="007A27D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вищезазначений 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</w:t>
      </w:r>
      <w:proofErr w:type="gramStart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</w:t>
      </w:r>
      <w:proofErr w:type="gramEnd"/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освітнього процесу, педагог</w:t>
      </w:r>
      <w:r w:rsidR="007A27D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ічні працівники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забезпечать досягнення очікуваних результатів навчання, визначених у програм</w:t>
      </w:r>
      <w:r w:rsidR="007A27D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розвитку дитини від народження до шести років «Я у Світі», та парціальної програми «</w:t>
      </w:r>
      <w:r w:rsidR="007A27D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Мудрі шахи. П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рограма та методичні рекомендації</w:t>
      </w:r>
      <w:r w:rsidR="007A27DD" w:rsidRPr="00DD6A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навчання дітей старшого дошкільного віку гри </w:t>
      </w:r>
      <w:proofErr w:type="gramStart"/>
      <w:r w:rsidR="007A27DD" w:rsidRPr="00DD6A1E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proofErr w:type="gramEnd"/>
      <w:r w:rsidR="007A27DD" w:rsidRPr="00DD6A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шахи</w:t>
      </w:r>
      <w:r w:rsidR="00FC3094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003CE" w:rsidRDefault="005003CE" w:rsidP="008E266D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C0FDB" w:rsidRPr="00DD6A1E" w:rsidRDefault="000B71BA" w:rsidP="004F06F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</w:pP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I</w:t>
      </w:r>
      <w:r w:rsidR="001C0FDB"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V</w:t>
      </w:r>
      <w:r w:rsidR="001C0FDB"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  <w:t>. ФОРМИ ОРГАНІЗАЦІЇ ОСВІТНЬОГО ПРОЦЕСУ</w:t>
      </w:r>
    </w:p>
    <w:p w:rsidR="004D32EC" w:rsidRPr="00DD6A1E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Відповідно до Закону України «Про дошкільну освіту»</w:t>
      </w:r>
      <w:r w:rsidR="002255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(зі змінами)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освітня програма дошкільного підрозділу закладу освіти визначає єдиний комплекс освітніх компонентів, спланованих і організованих закладом для досягнення здобувачами освіти результатів навчання (набуття компетентностей), визначених Базовим компонентом дошкільної освіти.</w:t>
      </w:r>
    </w:p>
    <w:p w:rsidR="00A42231" w:rsidRDefault="00DA31E9" w:rsidP="00587C9B">
      <w:pPr>
        <w:widowControl/>
        <w:tabs>
          <w:tab w:val="left" w:pos="567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</w:t>
      </w:r>
      <w:r w:rsidR="00587C9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Організоване навчання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 дітьми дошкільного віку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проводиться у формі занять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42231">
        <w:rPr>
          <w:rFonts w:ascii="Times New Roman" w:hAnsi="Times New Roman" w:cs="Times New Roman"/>
          <w:sz w:val="28"/>
          <w:szCs w:val="28"/>
          <w:u w:val="single"/>
          <w:lang w:val="ru-RU"/>
        </w:rPr>
        <w:t>Тривалість занять становить: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з дітьми 3-4 рокі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– не більше 15 хвилин;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з дітьми 4-5 років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– 20 хвилин;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з дітьми 5-6 (7) років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– 25 хвилин.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7C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Тривалість перерв </w:t>
      </w:r>
      <w:proofErr w:type="gramStart"/>
      <w:r w:rsidRPr="00A4223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заняттями становить не менш 10 хвилин. </w:t>
      </w:r>
    </w:p>
    <w:p w:rsid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7C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>Тривалість проведення гурткової робо</w:t>
      </w:r>
      <w:r>
        <w:rPr>
          <w:rFonts w:ascii="Times New Roman" w:hAnsi="Times New Roman" w:cs="Times New Roman"/>
          <w:sz w:val="28"/>
          <w:szCs w:val="28"/>
          <w:lang w:val="ru-RU"/>
        </w:rPr>
        <w:t>ти – 15-25 хвилин залежно від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віку дітей.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A42231" w:rsidRPr="00A42231" w:rsidRDefault="00A42231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7C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Режим роботи дошкільного </w:t>
      </w:r>
      <w:proofErr w:type="gramStart"/>
      <w:r w:rsidRPr="00A4223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42231">
        <w:rPr>
          <w:rFonts w:ascii="Times New Roman" w:hAnsi="Times New Roman" w:cs="Times New Roman"/>
          <w:sz w:val="28"/>
          <w:szCs w:val="28"/>
          <w:lang w:val="ru-RU"/>
        </w:rPr>
        <w:t>ідрозділу (різновікової групи –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 xml:space="preserve"> годин 5 разів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2231">
        <w:rPr>
          <w:rFonts w:ascii="Times New Roman" w:hAnsi="Times New Roman" w:cs="Times New Roman"/>
          <w:sz w:val="28"/>
          <w:szCs w:val="28"/>
          <w:lang w:val="ru-RU"/>
        </w:rPr>
        <w:t>тиждень).</w:t>
      </w:r>
    </w:p>
    <w:p w:rsidR="004D32EC" w:rsidRPr="00DD6A1E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Впродовж дня,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івномірно розподіляються всі види активностей за основними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напрямами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розвитку, залежно від бажань та інтересів вихованців групи.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метою досягнення очікуваних результатів навчання (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набуття компетентностей), в 2022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/202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навчальному році педагогічними працівниками дошкільного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підрозділу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будуть проводитися різні форми організації освітнього процесу із здобувачами освіти. За формами організації такі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типи занять:</w:t>
      </w:r>
    </w:p>
    <w:p w:rsidR="004D32EC" w:rsidRPr="00DD6A1E" w:rsidRDefault="004D32EC" w:rsidP="00A42231">
      <w:pPr>
        <w:widowControl/>
        <w:numPr>
          <w:ilvl w:val="0"/>
          <w:numId w:val="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фронтальні, колективні (з усіма дітьми групи);</w:t>
      </w:r>
    </w:p>
    <w:p w:rsidR="004D32EC" w:rsidRPr="00DD6A1E" w:rsidRDefault="004D32EC" w:rsidP="00A42231">
      <w:pPr>
        <w:widowControl/>
        <w:numPr>
          <w:ilvl w:val="0"/>
          <w:numId w:val="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групові (10-12 дітей);</w:t>
      </w:r>
    </w:p>
    <w:p w:rsidR="004D32EC" w:rsidRPr="00DD6A1E" w:rsidRDefault="004D32EC" w:rsidP="00A42231">
      <w:pPr>
        <w:widowControl/>
        <w:numPr>
          <w:ilvl w:val="0"/>
          <w:numId w:val="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індивідуально-групові (4-6 дітей);</w:t>
      </w:r>
    </w:p>
    <w:p w:rsidR="004D32EC" w:rsidRPr="00DD6A1E" w:rsidRDefault="004D32EC" w:rsidP="00A42231">
      <w:pPr>
        <w:widowControl/>
        <w:numPr>
          <w:ilvl w:val="0"/>
          <w:numId w:val="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індивідуальні (1-4 дитини); </w:t>
      </w:r>
    </w:p>
    <w:p w:rsidR="004D32EC" w:rsidRPr="00DD6A1E" w:rsidRDefault="004D32EC" w:rsidP="00A42231">
      <w:pPr>
        <w:widowControl/>
        <w:numPr>
          <w:ilvl w:val="0"/>
          <w:numId w:val="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мін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і-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заняття (1-6 дітей)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D32EC" w:rsidRPr="00DD6A1E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залежності від основних завдань програм та відповідно до змістовних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напрямів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Базового компоненту дошкільної освіти,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іоритетного напряму, в </w:t>
      </w:r>
      <w:r w:rsidR="0066109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двох дошкільних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групах організовуються такі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типи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занять:</w:t>
      </w:r>
    </w:p>
    <w:p w:rsidR="00DA31E9" w:rsidRPr="00DD6A1E" w:rsidRDefault="00DA31E9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заняття повідомлення нових знань;</w:t>
      </w:r>
    </w:p>
    <w:p w:rsidR="00DA31E9" w:rsidRPr="00DD6A1E" w:rsidRDefault="004D32EC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заняття засвоєння дітьми нових знань;</w:t>
      </w:r>
    </w:p>
    <w:p w:rsidR="004D32EC" w:rsidRPr="00DD6A1E" w:rsidRDefault="004D32EC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заняття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узагальнення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систематизації 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знань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DA31E9" w:rsidRPr="00DD6A1E" w:rsidRDefault="00DA31E9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практичне заняття;</w:t>
      </w:r>
    </w:p>
    <w:p w:rsidR="00DA31E9" w:rsidRPr="00DD6A1E" w:rsidRDefault="00DA31E9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комбіноване заняття;</w:t>
      </w:r>
    </w:p>
    <w:p w:rsidR="00DA31E9" w:rsidRPr="00DD6A1E" w:rsidRDefault="00DA31E9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нестандартне заняття;</w:t>
      </w:r>
    </w:p>
    <w:p w:rsidR="00DA31E9" w:rsidRPr="00DD6A1E" w:rsidRDefault="00DA31E9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комплексне заняття;</w:t>
      </w:r>
    </w:p>
    <w:p w:rsidR="0063381E" w:rsidRPr="00A42231" w:rsidRDefault="004D32EC" w:rsidP="00A42231">
      <w:pPr>
        <w:widowControl/>
        <w:numPr>
          <w:ilvl w:val="0"/>
          <w:numId w:val="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заняття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контролю, оцінки і корекції знань.</w:t>
      </w:r>
    </w:p>
    <w:p w:rsidR="00A42231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       </w:t>
      </w:r>
      <w:r w:rsidR="008D51E2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дошкільному </w:t>
      </w:r>
      <w:proofErr w:type="gramStart"/>
      <w:r w:rsidR="008D51E2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8D51E2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ідрозділі </w:t>
      </w:r>
      <w:r w:rsidR="008D51E2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планування освітнього процесу здійснюється за режимними моментами та блочно-тематичним принципом</w:t>
      </w:r>
      <w:r w:rsidR="008D51E2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що забезпечує змістовну цілісність, системність, послідовність, ускладнення та повторення програмного матеріалу. </w:t>
      </w:r>
    </w:p>
    <w:p w:rsidR="0063381E" w:rsidRPr="00DD6A1E" w:rsidRDefault="00A42231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587C9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gramStart"/>
      <w:r w:rsidR="0063381E" w:rsidRPr="00A4223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Блочно-тематичне планування освітнього процесу</w:t>
      </w:r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є одним із ефективних інструментів реалізації принципу інтеграції</w:t>
      </w:r>
      <w:r w:rsidR="008D51E2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забезпечення наступності з початковою ланкою</w:t>
      </w:r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</w:t>
      </w:r>
      <w:proofErr w:type="gramEnd"/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існої картини </w:t>
      </w:r>
      <w:proofErr w:type="gramStart"/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св</w:t>
      </w:r>
      <w:proofErr w:type="gramEnd"/>
      <w:r w:rsidR="0063381E" w:rsidRPr="00DD6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іту.</w:t>
      </w:r>
    </w:p>
    <w:p w:rsidR="004D32EC" w:rsidRPr="00DD6A1E" w:rsidRDefault="0063381E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587C9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661096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Залежно від обраного напряму роботи, діяльності дітей та вибору розділів програми</w:t>
      </w:r>
      <w:r w:rsidR="00DA31E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A419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можуть проводитись такі </w:t>
      </w:r>
      <w:r w:rsidR="002A419D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в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иди інтегрованих занять:</w:t>
      </w:r>
    </w:p>
    <w:p w:rsidR="004D32EC" w:rsidRPr="00DD6A1E" w:rsidRDefault="002A419D" w:rsidP="00A42231">
      <w:pPr>
        <w:widowControl/>
        <w:numPr>
          <w:ilvl w:val="0"/>
          <w:numId w:val="8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предметні (комплексні, тематичні)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D32EC" w:rsidRPr="00DD6A1E" w:rsidRDefault="002A419D" w:rsidP="00A42231">
      <w:pPr>
        <w:widowControl/>
        <w:numPr>
          <w:ilvl w:val="0"/>
          <w:numId w:val="8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комбіновані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D32EC" w:rsidRPr="00DD6A1E" w:rsidRDefault="002A419D" w:rsidP="00A42231">
      <w:pPr>
        <w:widowControl/>
        <w:numPr>
          <w:ilvl w:val="0"/>
          <w:numId w:val="8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домінантні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3F04EA" w:rsidRPr="00DD6A1E" w:rsidRDefault="002A419D" w:rsidP="00A42231">
      <w:pPr>
        <w:widowControl/>
        <w:numPr>
          <w:ilvl w:val="0"/>
          <w:numId w:val="8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сюжетно-динам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ічні</w:t>
      </w:r>
      <w:r w:rsidR="003F04EA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D32EC" w:rsidRPr="00DD6A1E" w:rsidRDefault="003F04EA" w:rsidP="00A42231">
      <w:pPr>
        <w:widowControl/>
        <w:numPr>
          <w:ilvl w:val="0"/>
          <w:numId w:val="8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інтегровані</w:t>
      </w:r>
      <w:r w:rsidR="002A419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D32EC" w:rsidRPr="00DD6A1E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4D32EC" w:rsidRPr="00DD6A1E" w:rsidRDefault="00587C9B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Безперервна освітня діяльність у груп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планується як у I так і в II половині дня відповідно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орієнтовного розподілу організованої діяльності дітей на тиждень. У другій половині дня плануються заняття з художньо-продуктивної діяльності. В цілому, освітній процес організовується диференційовано з урахуванням ві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ку та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індивідуальних особливостей здобувачів освіти.</w:t>
      </w:r>
    </w:p>
    <w:p w:rsidR="004D32EC" w:rsidRPr="00DD6A1E" w:rsidRDefault="002A419D" w:rsidP="00A4223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D130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Планування та організація життєдіяльності дітей здійснюється за режимними моментами з урахуванням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напрямів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розвитку, які базуються на інтегрованому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ідході, що забезпечує змістовну цілісність, системність, послідовність, ускладнення та повторення програмного матеріалу.</w:t>
      </w:r>
    </w:p>
    <w:p w:rsidR="000C5898" w:rsidRDefault="002A419D" w:rsidP="000C5898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D130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D32EC" w:rsidRPr="00E93B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Тип заняття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обирає та уточнює 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педагог </w:t>
      </w:r>
      <w:r w:rsidR="000C58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вихователь</w:t>
      </w:r>
      <w:r w:rsidR="000C58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музичний керівник, інструктор з фізичної культури)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самостійно, враховуючи конкретні умови роботи, забезпечуючи водночас досягнення конкретних очікуваних результатів, зазначених в освітніх програмах. </w:t>
      </w:r>
    </w:p>
    <w:p w:rsidR="004D32EC" w:rsidRPr="000C5898" w:rsidRDefault="000C5898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D130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івномірно розподіляються види активності за основними видами діяльності впродовж дня в залежності від бажань та інтересів дітей. Окрім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занять</w:t>
      </w:r>
      <w:r w:rsidR="00EB7ED9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вихованцями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проводяться </w:t>
      </w:r>
      <w:r w:rsidR="00EB7ED9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інш</w:t>
      </w:r>
      <w:r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і</w:t>
      </w:r>
      <w:r w:rsidR="00EB7ED9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форм</w:t>
      </w:r>
      <w:r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и</w:t>
      </w:r>
      <w:r w:rsidR="00EB7ED9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gramStart"/>
      <w:r w:rsidR="00EB7ED9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спец</w:t>
      </w:r>
      <w:proofErr w:type="gramEnd"/>
      <w:r w:rsidR="00EB7ED9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іально організованої освітньої діяльності</w:t>
      </w:r>
      <w:r w:rsidR="004D32EC" w:rsidRPr="000C589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:</w:t>
      </w:r>
    </w:p>
    <w:p w:rsidR="004D32EC" w:rsidRPr="00DD6A1E" w:rsidRDefault="004D32E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ігри </w:t>
      </w:r>
      <w:r w:rsidR="005D6BB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та вправи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(дидактичні, сюжетно-рольові, рухливі, театралізовані, ігри з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іском та водою та ін.);</w:t>
      </w:r>
    </w:p>
    <w:p w:rsidR="005D6BBC" w:rsidRPr="00DD6A1E" w:rsidRDefault="005D6BB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бесіди;</w:t>
      </w:r>
    </w:p>
    <w:p w:rsidR="004D32EC" w:rsidRPr="00DD6A1E" w:rsidRDefault="004D32E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спостереження;</w:t>
      </w:r>
    </w:p>
    <w:p w:rsidR="004D32EC" w:rsidRPr="00DD6A1E" w:rsidRDefault="004D32E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пошуково-дослідницька діяльність;</w:t>
      </w:r>
    </w:p>
    <w:p w:rsidR="00EB7ED9" w:rsidRPr="00DD6A1E" w:rsidRDefault="00EB7ED9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екскурсії;</w:t>
      </w:r>
    </w:p>
    <w:p w:rsidR="005D6BBC" w:rsidRPr="00DD6A1E" w:rsidRDefault="005D6BB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ізнавальні хвилинки;</w:t>
      </w:r>
    </w:p>
    <w:p w:rsidR="00EB7ED9" w:rsidRPr="00DD6A1E" w:rsidRDefault="00EB7ED9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трудова діяльність;</w:t>
      </w:r>
    </w:p>
    <w:p w:rsidR="004D32EC" w:rsidRPr="00DD6A1E" w:rsidRDefault="004D32EC" w:rsidP="00D130B1">
      <w:pPr>
        <w:widowControl/>
        <w:numPr>
          <w:ilvl w:val="0"/>
          <w:numId w:val="9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самостійна художня діяльність тощо.</w:t>
      </w:r>
    </w:p>
    <w:p w:rsidR="00E93B38" w:rsidRDefault="002A419D" w:rsidP="00D130B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3A3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93B38" w:rsidRPr="00E93B38">
        <w:rPr>
          <w:rFonts w:ascii="Times New Roman" w:hAnsi="Times New Roman" w:cs="Times New Roman"/>
          <w:sz w:val="28"/>
          <w:szCs w:val="28"/>
          <w:lang w:val="ru-RU"/>
        </w:rPr>
        <w:t xml:space="preserve">Крім </w:t>
      </w:r>
      <w:proofErr w:type="gramStart"/>
      <w:r w:rsidR="00E93B38" w:rsidRPr="00E93B38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="00E93B38" w:rsidRPr="00E93B38">
        <w:rPr>
          <w:rFonts w:ascii="Times New Roman" w:hAnsi="Times New Roman" w:cs="Times New Roman"/>
          <w:sz w:val="28"/>
          <w:szCs w:val="28"/>
          <w:lang w:val="ru-RU"/>
        </w:rPr>
        <w:t xml:space="preserve">іально організованої освітньої діяльності, передбачається </w:t>
      </w:r>
      <w:r w:rsidR="00E93B38" w:rsidRPr="00E93B38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самостійна діяльність дітей</w:t>
      </w:r>
      <w:r w:rsidR="00E93B38" w:rsidRPr="00E93B38">
        <w:rPr>
          <w:rFonts w:ascii="Times New Roman" w:hAnsi="Times New Roman" w:cs="Times New Roman"/>
          <w:sz w:val="28"/>
          <w:szCs w:val="28"/>
          <w:lang w:val="ru-RU"/>
        </w:rPr>
        <w:t xml:space="preserve">: ігрова, художня, фізична. </w:t>
      </w:r>
    </w:p>
    <w:p w:rsidR="00E93B38" w:rsidRPr="00E93B38" w:rsidRDefault="00E93B38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A35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3B38">
        <w:rPr>
          <w:rFonts w:ascii="Times New Roman" w:hAnsi="Times New Roman" w:cs="Times New Roman"/>
          <w:sz w:val="28"/>
          <w:szCs w:val="28"/>
          <w:lang w:val="ru-RU"/>
        </w:rPr>
        <w:t xml:space="preserve">За окремим планом педагоги здійснюють </w:t>
      </w:r>
      <w:r w:rsidRPr="00E93B38">
        <w:rPr>
          <w:rFonts w:ascii="Times New Roman" w:hAnsi="Times New Roman" w:cs="Times New Roman"/>
          <w:sz w:val="28"/>
          <w:szCs w:val="28"/>
          <w:u w:val="single"/>
          <w:lang w:val="ru-RU"/>
        </w:rPr>
        <w:t>індивідуальну роботу</w:t>
      </w:r>
      <w:r w:rsidRPr="00E93B38">
        <w:rPr>
          <w:rFonts w:ascii="Times New Roman" w:hAnsi="Times New Roman" w:cs="Times New Roman"/>
          <w:sz w:val="28"/>
          <w:szCs w:val="28"/>
          <w:lang w:val="ru-RU"/>
        </w:rPr>
        <w:t xml:space="preserve"> з дітьми.</w:t>
      </w:r>
    </w:p>
    <w:p w:rsidR="004D32EC" w:rsidRPr="00DD6A1E" w:rsidRDefault="002A419D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4D32EC" w:rsidRPr="00E93B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Фізичне виховання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дітей </w:t>
      </w:r>
      <w:r w:rsidR="005D6BB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дошкільного віку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передбачає проведення: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комплексів ранкової гімнастики;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занять фізичною культурою;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рухливих ігор та ігор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спортивного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характеру;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гімнастики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ісля сну, загартувальних процедур, ходьбу по килимках «здоров’я», щіточковий масаж, самомасаж та масаж природнім матеріалом (шишки, горішки);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фізкультурних хвилинок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 час занять та фізкультурних пауз між заняттями;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фізкультурних комплексів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 час денної прогулянки (пішохідний перехід);</w:t>
      </w:r>
    </w:p>
    <w:p w:rsidR="004D32EC" w:rsidRPr="00DD6A1E" w:rsidRDefault="004D32EC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оздоровчих заходів з використанням здоров’язберігаючих та здоров’яформуючих технологій;</w:t>
      </w:r>
    </w:p>
    <w:p w:rsidR="004D32EC" w:rsidRPr="00DD6A1E" w:rsidRDefault="002A419D" w:rsidP="00D130B1">
      <w:pPr>
        <w:widowControl/>
        <w:numPr>
          <w:ilvl w:val="0"/>
          <w:numId w:val="10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проведення «Днів здоров’я» –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останн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ій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четвер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кожного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місяця.</w:t>
      </w:r>
    </w:p>
    <w:p w:rsidR="002567ED" w:rsidRPr="00DD6A1E" w:rsidRDefault="004E29DF" w:rsidP="00D130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6A1E">
        <w:rPr>
          <w:sz w:val="28"/>
          <w:szCs w:val="28"/>
          <w:lang w:val="uk-UA"/>
        </w:rPr>
        <w:t xml:space="preserve">     </w:t>
      </w:r>
      <w:r w:rsidR="003A35EB">
        <w:rPr>
          <w:sz w:val="28"/>
          <w:szCs w:val="28"/>
          <w:lang w:val="uk-UA"/>
        </w:rPr>
        <w:t xml:space="preserve">  </w:t>
      </w:r>
      <w:r w:rsidR="002567ED" w:rsidRPr="00DD6A1E">
        <w:rPr>
          <w:sz w:val="28"/>
          <w:szCs w:val="28"/>
        </w:rPr>
        <w:t>В інклюзивн</w:t>
      </w:r>
      <w:r w:rsidR="00E93B38">
        <w:rPr>
          <w:sz w:val="28"/>
          <w:szCs w:val="28"/>
          <w:lang w:val="uk-UA"/>
        </w:rPr>
        <w:t>ій</w:t>
      </w:r>
      <w:r w:rsidR="002567ED" w:rsidRPr="00DD6A1E">
        <w:rPr>
          <w:sz w:val="28"/>
          <w:szCs w:val="28"/>
        </w:rPr>
        <w:t xml:space="preserve"> груп</w:t>
      </w:r>
      <w:r w:rsidR="00E93B38">
        <w:rPr>
          <w:sz w:val="28"/>
          <w:szCs w:val="28"/>
          <w:lang w:val="uk-UA"/>
        </w:rPr>
        <w:t>і</w:t>
      </w:r>
      <w:r w:rsidR="002567ED" w:rsidRPr="00DD6A1E">
        <w:rPr>
          <w:sz w:val="28"/>
          <w:szCs w:val="28"/>
        </w:rPr>
        <w:t> команда психолого-педагогічного супроводу дитини з особливими освітніми потребами</w:t>
      </w:r>
      <w:r w:rsidR="002C06D7" w:rsidRPr="00DD6A1E">
        <w:rPr>
          <w:sz w:val="28"/>
          <w:szCs w:val="28"/>
          <w:lang w:val="uk-UA"/>
        </w:rPr>
        <w:t xml:space="preserve"> </w:t>
      </w:r>
      <w:r w:rsidR="002C06D7" w:rsidRPr="00DD6A1E">
        <w:rPr>
          <w:sz w:val="28"/>
          <w:szCs w:val="28"/>
        </w:rPr>
        <w:t>(далі – Команда супроводу)</w:t>
      </w:r>
      <w:r w:rsidR="00B81810" w:rsidRPr="00DD6A1E">
        <w:rPr>
          <w:sz w:val="28"/>
          <w:szCs w:val="28"/>
          <w:lang w:val="uk-UA"/>
        </w:rPr>
        <w:t>, до складу</w:t>
      </w:r>
      <w:r w:rsidR="002567ED" w:rsidRPr="00DD6A1E">
        <w:rPr>
          <w:sz w:val="28"/>
          <w:szCs w:val="28"/>
        </w:rPr>
        <w:t xml:space="preserve"> </w:t>
      </w:r>
      <w:r w:rsidR="00B81810" w:rsidRPr="00DD6A1E">
        <w:rPr>
          <w:sz w:val="28"/>
          <w:szCs w:val="28"/>
          <w:lang w:val="uk-UA"/>
        </w:rPr>
        <w:t>якої включаються батьки</w:t>
      </w:r>
      <w:r w:rsidR="002C06D7" w:rsidRPr="00DD6A1E">
        <w:rPr>
          <w:sz w:val="28"/>
          <w:szCs w:val="28"/>
          <w:lang w:val="uk-UA"/>
        </w:rPr>
        <w:t>,</w:t>
      </w:r>
      <w:r w:rsidR="00B81810" w:rsidRPr="00DD6A1E">
        <w:rPr>
          <w:sz w:val="28"/>
          <w:szCs w:val="28"/>
          <w:lang w:val="uk-UA"/>
        </w:rPr>
        <w:t xml:space="preserve"> </w:t>
      </w:r>
      <w:r w:rsidR="002C06D7" w:rsidRPr="00DD6A1E">
        <w:rPr>
          <w:sz w:val="28"/>
          <w:szCs w:val="28"/>
          <w:lang w:val="uk-UA"/>
        </w:rPr>
        <w:t>відповідно до особливостей розвитку дитини з ООП</w:t>
      </w:r>
      <w:r w:rsidR="002567ED" w:rsidRPr="00DD6A1E">
        <w:rPr>
          <w:sz w:val="28"/>
          <w:szCs w:val="28"/>
        </w:rPr>
        <w:t xml:space="preserve"> розробляє індивідуальну програму розвитку дитини з</w:t>
      </w:r>
      <w:r w:rsidR="002C06D7" w:rsidRPr="00DD6A1E">
        <w:rPr>
          <w:sz w:val="28"/>
          <w:szCs w:val="28"/>
        </w:rPr>
        <w:t xml:space="preserve"> особливими освітніми потребами</w:t>
      </w:r>
      <w:r w:rsidR="002C06D7" w:rsidRPr="00DD6A1E">
        <w:rPr>
          <w:sz w:val="28"/>
          <w:szCs w:val="28"/>
          <w:lang w:val="uk-UA"/>
        </w:rPr>
        <w:t xml:space="preserve"> (далі – І</w:t>
      </w:r>
      <w:proofErr w:type="gramStart"/>
      <w:r w:rsidR="002C06D7" w:rsidRPr="00DD6A1E">
        <w:rPr>
          <w:sz w:val="28"/>
          <w:szCs w:val="28"/>
          <w:lang w:val="uk-UA"/>
        </w:rPr>
        <w:t>ПР</w:t>
      </w:r>
      <w:proofErr w:type="gramEnd"/>
      <w:r w:rsidR="002C06D7" w:rsidRPr="00DD6A1E">
        <w:rPr>
          <w:sz w:val="28"/>
          <w:szCs w:val="28"/>
          <w:lang w:val="uk-UA"/>
        </w:rPr>
        <w:t>)</w:t>
      </w:r>
      <w:r w:rsidR="002C06D7" w:rsidRPr="00DD6A1E">
        <w:rPr>
          <w:sz w:val="28"/>
          <w:szCs w:val="28"/>
        </w:rPr>
        <w:t xml:space="preserve">. </w:t>
      </w:r>
      <w:r w:rsidR="002567ED" w:rsidRPr="00DD6A1E">
        <w:rPr>
          <w:sz w:val="28"/>
          <w:szCs w:val="28"/>
        </w:rPr>
        <w:t xml:space="preserve">Відповідно до </w:t>
      </w:r>
      <w:r w:rsidR="002C06D7" w:rsidRPr="00DD6A1E">
        <w:rPr>
          <w:sz w:val="28"/>
          <w:szCs w:val="28"/>
          <w:lang w:val="uk-UA"/>
        </w:rPr>
        <w:t>І</w:t>
      </w:r>
      <w:proofErr w:type="gramStart"/>
      <w:r w:rsidR="002C06D7" w:rsidRPr="00DD6A1E">
        <w:rPr>
          <w:sz w:val="28"/>
          <w:szCs w:val="28"/>
          <w:lang w:val="uk-UA"/>
        </w:rPr>
        <w:t>ПР</w:t>
      </w:r>
      <w:proofErr w:type="gramEnd"/>
      <w:r w:rsidR="002C06D7" w:rsidRPr="00DD6A1E">
        <w:rPr>
          <w:sz w:val="28"/>
          <w:szCs w:val="28"/>
          <w:lang w:val="uk-UA"/>
        </w:rPr>
        <w:t xml:space="preserve"> </w:t>
      </w:r>
      <w:r w:rsidR="002567ED" w:rsidRPr="00DD6A1E">
        <w:rPr>
          <w:sz w:val="28"/>
          <w:szCs w:val="28"/>
        </w:rPr>
        <w:t>з дитиною з ООП проводяться корекційно-розвиткові заняття. Команда супроводу формує та узгоджує з батьками розклад корекційно-розвиткових занять дитини з ООП. Корекційно-розвиткові заняття згідно з індиві</w:t>
      </w:r>
      <w:proofErr w:type="gramStart"/>
      <w:r w:rsidR="002567ED" w:rsidRPr="00DD6A1E">
        <w:rPr>
          <w:sz w:val="28"/>
          <w:szCs w:val="28"/>
        </w:rPr>
        <w:t>дуальною</w:t>
      </w:r>
      <w:proofErr w:type="gramEnd"/>
      <w:r w:rsidR="002567ED" w:rsidRPr="00DD6A1E">
        <w:rPr>
          <w:sz w:val="28"/>
          <w:szCs w:val="28"/>
        </w:rPr>
        <w:t xml:space="preserve"> програмою розвитку, проводяться педагогами </w:t>
      </w:r>
      <w:r w:rsidR="002C06D7" w:rsidRPr="00DD6A1E">
        <w:rPr>
          <w:sz w:val="28"/>
          <w:szCs w:val="28"/>
          <w:lang w:val="uk-UA"/>
        </w:rPr>
        <w:t xml:space="preserve">закладу освіти </w:t>
      </w:r>
      <w:r w:rsidR="002567ED" w:rsidRPr="00DD6A1E">
        <w:rPr>
          <w:sz w:val="28"/>
          <w:szCs w:val="28"/>
        </w:rPr>
        <w:t>та (або) із залученням фахівців інклюзивно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2567ED" w:rsidRPr="00DD6A1E" w:rsidRDefault="002C06D7" w:rsidP="00D130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6A1E">
        <w:rPr>
          <w:sz w:val="28"/>
          <w:szCs w:val="28"/>
          <w:lang w:val="uk-UA"/>
        </w:rPr>
        <w:t xml:space="preserve">     </w:t>
      </w:r>
      <w:r w:rsidR="003A35EB">
        <w:rPr>
          <w:sz w:val="28"/>
          <w:szCs w:val="28"/>
          <w:lang w:val="uk-UA"/>
        </w:rPr>
        <w:t xml:space="preserve">  </w:t>
      </w:r>
      <w:proofErr w:type="gramStart"/>
      <w:r w:rsidR="002567ED" w:rsidRPr="00DD6A1E">
        <w:rPr>
          <w:sz w:val="28"/>
          <w:szCs w:val="28"/>
        </w:rPr>
        <w:t>З</w:t>
      </w:r>
      <w:proofErr w:type="gramEnd"/>
      <w:r w:rsidR="002567ED" w:rsidRPr="00DD6A1E">
        <w:rPr>
          <w:sz w:val="28"/>
          <w:szCs w:val="28"/>
        </w:rPr>
        <w:t xml:space="preserve"> метою реалізації варіативно</w:t>
      </w:r>
      <w:r w:rsidRPr="00DD6A1E">
        <w:rPr>
          <w:sz w:val="28"/>
          <w:szCs w:val="28"/>
          <w:lang w:val="uk-UA"/>
        </w:rPr>
        <w:t>го</w:t>
      </w:r>
      <w:r w:rsidR="002567ED" w:rsidRPr="00DD6A1E">
        <w:rPr>
          <w:sz w:val="28"/>
          <w:szCs w:val="28"/>
        </w:rPr>
        <w:t xml:space="preserve"> склад</w:t>
      </w:r>
      <w:r w:rsidRPr="00DD6A1E">
        <w:rPr>
          <w:sz w:val="28"/>
          <w:szCs w:val="28"/>
          <w:lang w:val="uk-UA"/>
        </w:rPr>
        <w:t>ника</w:t>
      </w:r>
      <w:r w:rsidR="002567ED" w:rsidRPr="00DD6A1E">
        <w:rPr>
          <w:sz w:val="28"/>
          <w:szCs w:val="28"/>
        </w:rPr>
        <w:t xml:space="preserve"> Базового</w:t>
      </w:r>
      <w:r w:rsidRPr="00DD6A1E">
        <w:rPr>
          <w:sz w:val="28"/>
          <w:szCs w:val="28"/>
        </w:rPr>
        <w:t xml:space="preserve"> компонента дошкільної освіти</w:t>
      </w:r>
      <w:r w:rsidR="002567ED" w:rsidRPr="00DD6A1E">
        <w:rPr>
          <w:sz w:val="28"/>
          <w:szCs w:val="28"/>
        </w:rPr>
        <w:t xml:space="preserve"> проводиться гурткова робота за інтересами дітей. 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2567ED" w:rsidRPr="00DD6A1E" w:rsidRDefault="003A35EB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2567E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окремим планом у закладі організовується оздоровлення дітей, </w:t>
      </w:r>
      <w:proofErr w:type="gramStart"/>
      <w:r w:rsidR="002567E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2567E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 час якого освітній процес організовується в наступних формах: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ранкова гімнастика та гімнастика пробудження;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дозований біг, ходьб</w:t>
      </w:r>
      <w:r w:rsidR="002C06D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 по траві, </w:t>
      </w:r>
      <w:proofErr w:type="gramStart"/>
      <w:r w:rsidR="002C06D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2C06D7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іску, по «доріжці 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здоров’я», обливання ніг прохолодною водою;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рухливі та спортивні ігри;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процедури прийняття сонячних та повітряних ванн;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екскурсії, цільові прогулянки;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продуктивні види діяльності;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ігри з водою,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іском;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конструкторські та творчі ігри;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пошуково-дослідницька діяльність;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 трудової діяльності;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ітературні розваги, конкурси малюнків;</w:t>
      </w:r>
    </w:p>
    <w:p w:rsidR="002567ED" w:rsidRPr="00DD6A1E" w:rsidRDefault="002567ED" w:rsidP="00D130B1">
      <w:pPr>
        <w:widowControl/>
        <w:numPr>
          <w:ilvl w:val="0"/>
          <w:numId w:val="11"/>
        </w:numPr>
        <w:spacing w:before="100" w:beforeAutospacing="1" w:line="276" w:lineRule="auto"/>
        <w:jc w:val="both"/>
        <w:rPr>
          <w:rFonts w:ascii="Tahoma" w:eastAsia="Times New Roman" w:hAnsi="Tahoma" w:cs="Tahoma"/>
          <w:color w:val="auto"/>
          <w:sz w:val="21"/>
          <w:szCs w:val="21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змагання,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ізноманітні конкурси, естафети</w:t>
      </w:r>
      <w:r w:rsidRPr="00DD6A1E">
        <w:rPr>
          <w:rFonts w:ascii="Tahoma" w:eastAsia="Times New Roman" w:hAnsi="Tahoma" w:cs="Tahoma"/>
          <w:color w:val="auto"/>
          <w:sz w:val="21"/>
          <w:szCs w:val="21"/>
          <w:lang w:val="ru-RU" w:eastAsia="ru-RU" w:bidi="ar-SA"/>
        </w:rPr>
        <w:t>.</w:t>
      </w:r>
    </w:p>
    <w:p w:rsidR="00F46EF0" w:rsidRDefault="002A419D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3A3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Для програмно-методичного забезпечення освітнього процесу в 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дошкільному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ідрозділі закладу освіти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використовуються навчальні видання, рекомендовані Міністерством освіти і науки України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використання в дошкільних 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закладах </w:t>
      </w:r>
      <w:r w:rsidR="00E93B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освіти у 2022/2023</w:t>
      </w:r>
      <w:r w:rsidR="004D32E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навчальному році.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5003CE" w:rsidRDefault="005003CE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46EF0" w:rsidRPr="00DD6A1E" w:rsidRDefault="001C0FDB" w:rsidP="004F06FB">
      <w:pPr>
        <w:spacing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</w:pP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V</w:t>
      </w: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  <w:t>.</w:t>
      </w: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  <w:t>ОПИС ТА ІНСТРУМЕНТИ</w:t>
      </w:r>
    </w:p>
    <w:p w:rsidR="00F92FA0" w:rsidRPr="00DD6A1E" w:rsidRDefault="001C0FDB" w:rsidP="00F46EF0">
      <w:pPr>
        <w:spacing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</w:pPr>
      <w:r w:rsidRPr="00DD6A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 w:bidi="ar-SA"/>
        </w:rPr>
        <w:t>СИСТЕМИ ВНУТРІШНЬОГО ЗАБЕЗПЕЧЕННЯ ЯКОСТІ ОСВІТИ</w:t>
      </w:r>
    </w:p>
    <w:p w:rsidR="00D130B1" w:rsidRDefault="00D130B1" w:rsidP="00D130B1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FF225C" w:rsidRPr="00DD6A1E" w:rsidRDefault="00D130B1" w:rsidP="00D130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16"/>
          <w:szCs w:val="16"/>
          <w:lang w:val="uk-UA"/>
        </w:rPr>
        <w:t xml:space="preserve">         </w:t>
      </w:r>
      <w:r w:rsidR="00FF225C" w:rsidRPr="00DD6A1E">
        <w:rPr>
          <w:sz w:val="28"/>
          <w:szCs w:val="28"/>
        </w:rPr>
        <w:t>Внутрішня система забезпечення якості освіти створюється відповідно до ст</w:t>
      </w:r>
      <w:r>
        <w:rPr>
          <w:sz w:val="28"/>
          <w:szCs w:val="28"/>
          <w:lang w:val="uk-UA"/>
        </w:rPr>
        <w:t>.</w:t>
      </w:r>
      <w:r w:rsidR="00FF225C" w:rsidRPr="00DD6A1E">
        <w:rPr>
          <w:sz w:val="28"/>
          <w:szCs w:val="28"/>
        </w:rPr>
        <w:t xml:space="preserve"> 41 Закону України «Про освіту». Вона включа</w:t>
      </w:r>
      <w:proofErr w:type="gramStart"/>
      <w:r w:rsidR="00FF225C" w:rsidRPr="00DD6A1E">
        <w:rPr>
          <w:sz w:val="28"/>
          <w:szCs w:val="28"/>
        </w:rPr>
        <w:t>є:</w:t>
      </w:r>
      <w:proofErr w:type="gramEnd"/>
    </w:p>
    <w:p w:rsidR="00DF6586" w:rsidRDefault="00DF6586" w:rsidP="002A3828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оприлюднені критерії, правила та процедури оцінювання освітньої діяльності та управлінських процесів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закладі освіти;</w:t>
      </w:r>
    </w:p>
    <w:p w:rsidR="00FF225C" w:rsidRPr="00DD6A1E" w:rsidRDefault="00FF225C" w:rsidP="002A3828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політики та процедури забезпечення якості освіти;</w:t>
      </w:r>
    </w:p>
    <w:p w:rsidR="00FF225C" w:rsidRPr="00DD6A1E" w:rsidRDefault="00FF225C" w:rsidP="002A3828">
      <w:pPr>
        <w:widowControl/>
        <w:numPr>
          <w:ilvl w:val="0"/>
          <w:numId w:val="1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систему та механізми забезпечення академічної доброчесності;</w:t>
      </w:r>
    </w:p>
    <w:p w:rsidR="00FF225C" w:rsidRPr="00DD6A1E" w:rsidRDefault="00FF225C" w:rsidP="002A3828">
      <w:pPr>
        <w:widowControl/>
        <w:numPr>
          <w:ilvl w:val="0"/>
          <w:numId w:val="12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забезпечення наявності необхідних ресурсів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організації освітнього процесу;</w:t>
      </w:r>
    </w:p>
    <w:p w:rsidR="00FF225C" w:rsidRDefault="00FF225C" w:rsidP="002A3828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створення в закладі освіти інклюзивного освітнього середовища, універсального диз</w:t>
      </w:r>
      <w:r w:rsidR="00DF65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айну та розумного пристосування;</w:t>
      </w:r>
    </w:p>
    <w:p w:rsidR="00DF6586" w:rsidRPr="00DD6A1E" w:rsidRDefault="00DF6586" w:rsidP="002A3828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інші процедури та заходи, що визначаються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іальними законами або документами закладу освіти.</w:t>
      </w:r>
    </w:p>
    <w:p w:rsidR="00FF225C" w:rsidRPr="00DD6A1E" w:rsidRDefault="00D130B1" w:rsidP="00D130B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FF225C" w:rsidRPr="00DD6A1E" w:rsidRDefault="003A35EB" w:rsidP="002A3828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Внутрішня система забезпечення якості освіти створюється відповідно до рекомендацій Міністерства освіти і науки України, Державної служби якості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освіти України з урахуванням: цілей та </w:t>
      </w:r>
      <w:proofErr w:type="gramStart"/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</w:t>
      </w:r>
      <w:proofErr w:type="gramEnd"/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іоритетів розвитку закладу дошкільної освіти; типу закладу, місцезнаходження, умов діяльності.</w:t>
      </w:r>
    </w:p>
    <w:p w:rsidR="00FF225C" w:rsidRDefault="003A35EB" w:rsidP="002A3828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 розбудови внутрішньої системи якості освіти залучаються усі учасники освітнього процесу.</w:t>
      </w:r>
    </w:p>
    <w:p w:rsidR="00D130B1" w:rsidRPr="00D130B1" w:rsidRDefault="00D130B1" w:rsidP="002A3828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 w:bidi="ar-SA"/>
        </w:rPr>
      </w:pPr>
    </w:p>
    <w:p w:rsidR="00112F13" w:rsidRPr="00DD6A1E" w:rsidRDefault="00FF225C" w:rsidP="00D130B1">
      <w:pPr>
        <w:widowControl/>
        <w:spacing w:line="276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Основні політики забезпечення якості освітньої діяльності</w:t>
      </w:r>
      <w:r w:rsidR="00112F13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та якості освіти</w:t>
      </w:r>
    </w:p>
    <w:p w:rsidR="00FF225C" w:rsidRDefault="00FF225C" w:rsidP="00D130B1">
      <w:pPr>
        <w:widowControl/>
        <w:spacing w:line="276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A3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в </w:t>
      </w:r>
      <w:r w:rsidR="003A35EB" w:rsidRPr="003A3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дошкільному </w:t>
      </w:r>
      <w:proofErr w:type="gramStart"/>
      <w:r w:rsidR="003A35EB" w:rsidRPr="003A3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="003A35EB" w:rsidRPr="003A3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ідрозділі Петричанської ПШ</w:t>
      </w:r>
    </w:p>
    <w:p w:rsidR="00D130B1" w:rsidRPr="00D130B1" w:rsidRDefault="00D130B1" w:rsidP="00D130B1">
      <w:pPr>
        <w:widowControl/>
        <w:spacing w:line="276" w:lineRule="auto"/>
        <w:ind w:firstLine="31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 w:bidi="ar-SA"/>
        </w:rPr>
      </w:pPr>
    </w:p>
    <w:p w:rsidR="00112F13" w:rsidRPr="008251AC" w:rsidRDefault="00806EF8" w:rsidP="00D130B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8251AC">
        <w:rPr>
          <w:sz w:val="28"/>
          <w:szCs w:val="28"/>
          <w:lang w:val="uk-UA"/>
        </w:rPr>
        <w:t xml:space="preserve">     </w:t>
      </w:r>
      <w:r w:rsidR="00FF225C" w:rsidRPr="008251AC">
        <w:rPr>
          <w:sz w:val="28"/>
          <w:szCs w:val="28"/>
        </w:rPr>
        <w:t> </w:t>
      </w:r>
      <w:r w:rsidR="00D130B1">
        <w:rPr>
          <w:sz w:val="28"/>
          <w:szCs w:val="28"/>
          <w:lang w:val="uk-UA"/>
        </w:rPr>
        <w:t xml:space="preserve">  </w:t>
      </w:r>
      <w:proofErr w:type="gramStart"/>
      <w:r w:rsidR="00112F13" w:rsidRPr="008251AC">
        <w:rPr>
          <w:sz w:val="28"/>
          <w:szCs w:val="28"/>
        </w:rPr>
        <w:t xml:space="preserve">Відповідно до Закону України «Про освіту» від 05 вересня 2017 року № 2145 – VІІІ (із змінами), Закону України «Про дошкільну освіту» </w:t>
      </w:r>
      <w:r w:rsidRPr="008251AC">
        <w:rPr>
          <w:sz w:val="28"/>
          <w:szCs w:val="28"/>
        </w:rPr>
        <w:t>(із змінами</w:t>
      </w:r>
      <w:r w:rsidRPr="008251AC">
        <w:rPr>
          <w:sz w:val="28"/>
          <w:szCs w:val="28"/>
          <w:lang w:val="uk-UA"/>
        </w:rPr>
        <w:t>)</w:t>
      </w:r>
      <w:r w:rsidR="00112F13" w:rsidRPr="008251AC">
        <w:rPr>
          <w:sz w:val="28"/>
          <w:szCs w:val="28"/>
        </w:rPr>
        <w:t>, Базового компоненту дошкільної освіти</w:t>
      </w:r>
      <w:r w:rsidR="00C00892" w:rsidRPr="008251AC">
        <w:rPr>
          <w:sz w:val="28"/>
          <w:szCs w:val="28"/>
          <w:lang w:val="uk-UA"/>
        </w:rPr>
        <w:t xml:space="preserve"> (Базового стандарту дошкільної освіти)</w:t>
      </w:r>
      <w:r w:rsidR="00112F13" w:rsidRPr="008251AC">
        <w:rPr>
          <w:sz w:val="28"/>
          <w:szCs w:val="28"/>
        </w:rPr>
        <w:t xml:space="preserve">, Статуту закладу </w:t>
      </w:r>
      <w:r w:rsidR="00C00892" w:rsidRPr="008251AC">
        <w:rPr>
          <w:sz w:val="28"/>
          <w:szCs w:val="28"/>
          <w:lang w:val="uk-UA"/>
        </w:rPr>
        <w:t>освіти</w:t>
      </w:r>
      <w:r w:rsidR="00112F13" w:rsidRPr="008251AC">
        <w:rPr>
          <w:sz w:val="28"/>
          <w:szCs w:val="28"/>
        </w:rPr>
        <w:t xml:space="preserve"> розроблено Положення «Про внутрішню систему забезпечення якості </w:t>
      </w:r>
      <w:r w:rsidR="005D02CF" w:rsidRPr="008251AC">
        <w:rPr>
          <w:sz w:val="28"/>
          <w:szCs w:val="28"/>
          <w:lang w:val="uk-UA"/>
        </w:rPr>
        <w:t>освітньої діяльност</w:t>
      </w:r>
      <w:proofErr w:type="gramEnd"/>
      <w:r w:rsidR="005D02CF" w:rsidRPr="008251AC">
        <w:rPr>
          <w:sz w:val="28"/>
          <w:szCs w:val="28"/>
          <w:lang w:val="uk-UA"/>
        </w:rPr>
        <w:t xml:space="preserve">і та якості </w:t>
      </w:r>
      <w:r w:rsidR="00112F13" w:rsidRPr="008251AC">
        <w:rPr>
          <w:sz w:val="28"/>
          <w:szCs w:val="28"/>
        </w:rPr>
        <w:t>освіти</w:t>
      </w:r>
      <w:r w:rsidR="005D02CF" w:rsidRPr="008251AC">
        <w:rPr>
          <w:sz w:val="28"/>
          <w:szCs w:val="28"/>
          <w:lang w:val="uk-UA"/>
        </w:rPr>
        <w:t xml:space="preserve"> в Петричанському навчально-виховному комплексі Сучевенської сільської ради</w:t>
      </w:r>
      <w:r w:rsidR="00112F13" w:rsidRPr="008251AC">
        <w:rPr>
          <w:sz w:val="28"/>
          <w:szCs w:val="28"/>
        </w:rPr>
        <w:t xml:space="preserve">», яке </w:t>
      </w:r>
      <w:r w:rsidR="005D02CF" w:rsidRPr="008251AC">
        <w:rPr>
          <w:sz w:val="28"/>
          <w:szCs w:val="28"/>
          <w:lang w:val="uk-UA"/>
        </w:rPr>
        <w:t>схвалено</w:t>
      </w:r>
      <w:r w:rsidR="00112F13" w:rsidRPr="008251AC">
        <w:rPr>
          <w:sz w:val="28"/>
          <w:szCs w:val="28"/>
        </w:rPr>
        <w:t xml:space="preserve"> </w:t>
      </w:r>
      <w:r w:rsidR="005D02CF" w:rsidRPr="008251AC">
        <w:rPr>
          <w:sz w:val="28"/>
          <w:szCs w:val="28"/>
          <w:lang w:val="uk-UA"/>
        </w:rPr>
        <w:t xml:space="preserve">на засіданні </w:t>
      </w:r>
      <w:r w:rsidR="005D02CF" w:rsidRPr="008251AC">
        <w:rPr>
          <w:sz w:val="28"/>
          <w:szCs w:val="28"/>
        </w:rPr>
        <w:t>педагогічної</w:t>
      </w:r>
      <w:r w:rsidR="00112F13" w:rsidRPr="008251AC">
        <w:rPr>
          <w:sz w:val="28"/>
          <w:szCs w:val="28"/>
        </w:rPr>
        <w:t xml:space="preserve"> рад</w:t>
      </w:r>
      <w:r w:rsidR="005D02CF" w:rsidRPr="008251AC">
        <w:rPr>
          <w:sz w:val="28"/>
          <w:szCs w:val="28"/>
          <w:lang w:val="uk-UA"/>
        </w:rPr>
        <w:t>и</w:t>
      </w:r>
      <w:r w:rsidR="00112F13" w:rsidRPr="008251AC">
        <w:rPr>
          <w:sz w:val="28"/>
          <w:szCs w:val="28"/>
        </w:rPr>
        <w:t xml:space="preserve"> (протокол №</w:t>
      </w:r>
      <w:r w:rsidR="00030A5D" w:rsidRPr="008251AC">
        <w:rPr>
          <w:sz w:val="28"/>
          <w:szCs w:val="28"/>
          <w:lang w:val="uk-UA"/>
        </w:rPr>
        <w:t xml:space="preserve"> </w:t>
      </w:r>
      <w:r w:rsidR="005D02CF" w:rsidRPr="008251AC">
        <w:rPr>
          <w:sz w:val="28"/>
          <w:szCs w:val="28"/>
        </w:rPr>
        <w:t>2</w:t>
      </w:r>
      <w:r w:rsidR="00112F13" w:rsidRPr="008251AC">
        <w:rPr>
          <w:sz w:val="28"/>
          <w:szCs w:val="28"/>
        </w:rPr>
        <w:t xml:space="preserve"> від </w:t>
      </w:r>
      <w:r w:rsidR="005D02CF" w:rsidRPr="008251AC">
        <w:rPr>
          <w:sz w:val="28"/>
          <w:szCs w:val="28"/>
          <w:lang w:val="uk-UA"/>
        </w:rPr>
        <w:t>11</w:t>
      </w:r>
      <w:r w:rsidR="00112F13" w:rsidRPr="008251AC">
        <w:rPr>
          <w:sz w:val="28"/>
          <w:szCs w:val="28"/>
        </w:rPr>
        <w:t>.</w:t>
      </w:r>
      <w:r w:rsidR="005D02CF" w:rsidRPr="008251AC">
        <w:rPr>
          <w:sz w:val="28"/>
          <w:szCs w:val="28"/>
          <w:lang w:val="uk-UA"/>
        </w:rPr>
        <w:t>11</w:t>
      </w:r>
      <w:r w:rsidR="00112F13" w:rsidRPr="008251AC">
        <w:rPr>
          <w:sz w:val="28"/>
          <w:szCs w:val="28"/>
        </w:rPr>
        <w:t>.20</w:t>
      </w:r>
      <w:r w:rsidR="005D02CF" w:rsidRPr="008251AC">
        <w:rPr>
          <w:sz w:val="28"/>
          <w:szCs w:val="28"/>
          <w:lang w:val="uk-UA"/>
        </w:rPr>
        <w:t>19)</w:t>
      </w:r>
      <w:r w:rsidR="00112F13" w:rsidRPr="008251AC">
        <w:rPr>
          <w:sz w:val="28"/>
          <w:szCs w:val="28"/>
        </w:rPr>
        <w:t xml:space="preserve">. Це Положення регламентує систему забезпечення якості освітньої діяльності та якості освіти (систему внутрішнього забезпечення якості) у </w:t>
      </w:r>
      <w:r w:rsidR="00C00892" w:rsidRPr="008251AC">
        <w:rPr>
          <w:sz w:val="28"/>
          <w:szCs w:val="28"/>
          <w:lang w:val="uk-UA"/>
        </w:rPr>
        <w:t xml:space="preserve">дошкільному </w:t>
      </w:r>
      <w:proofErr w:type="gramStart"/>
      <w:r w:rsidR="00C00892" w:rsidRPr="008251AC">
        <w:rPr>
          <w:sz w:val="28"/>
          <w:szCs w:val="28"/>
          <w:lang w:val="uk-UA"/>
        </w:rPr>
        <w:t>п</w:t>
      </w:r>
      <w:proofErr w:type="gramEnd"/>
      <w:r w:rsidR="00C00892" w:rsidRPr="008251AC">
        <w:rPr>
          <w:sz w:val="28"/>
          <w:szCs w:val="28"/>
          <w:lang w:val="uk-UA"/>
        </w:rPr>
        <w:t>ідрозділі Петричанської ПШ.</w:t>
      </w:r>
    </w:p>
    <w:p w:rsidR="008D1EA8" w:rsidRPr="008251AC" w:rsidRDefault="00F03BFC" w:rsidP="00D130B1">
      <w:pPr>
        <w:widowControl/>
        <w:spacing w:line="276" w:lineRule="auto"/>
        <w:jc w:val="both"/>
        <w:textAlignment w:val="baseline"/>
        <w:rPr>
          <w:color w:val="auto"/>
          <w:lang w:val="uk-UA"/>
        </w:rPr>
      </w:pPr>
      <w:r w:rsidRP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</w:t>
      </w:r>
      <w:r w:rsidR="00C00892" w:rsidRP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</w:t>
      </w:r>
      <w:r w:rsidRP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</w:t>
      </w:r>
      <w:r w:rsidR="00112F13" w:rsidRP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Основними документами, які визначають критерії якості дошкільної освіти є Державний стандарт дошкільної освіти – Базовий компонент дошкільної освіти, програма розвитку дитини від народження до шести років «Я у Світі», які розкривають зміст його реалізації в кожному віковому періоді розвитку дошкільника, парціальна програма для реалізації змісту варіативно</w:t>
      </w:r>
      <w:r w:rsid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ї складової Базового компонента</w:t>
      </w:r>
      <w:r w:rsidR="00C00892" w:rsidRPr="008251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. </w:t>
      </w:r>
      <w:r w:rsidR="008D1EA8" w:rsidRPr="008251AC">
        <w:rPr>
          <w:color w:val="auto"/>
          <w:lang w:val="uk-UA"/>
        </w:rPr>
        <w:t xml:space="preserve"> </w:t>
      </w:r>
    </w:p>
    <w:p w:rsidR="00C00892" w:rsidRPr="008251AC" w:rsidRDefault="008251AC" w:rsidP="00D130B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51AC">
        <w:rPr>
          <w:color w:val="auto"/>
          <w:lang w:val="uk-UA"/>
        </w:rPr>
        <w:t xml:space="preserve">       </w:t>
      </w:r>
      <w:r w:rsidR="008D1EA8"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політиками забезпечення якості освітньої діяльності та якості освіти в закладі є: </w:t>
      </w:r>
    </w:p>
    <w:p w:rsidR="00C00892" w:rsidRPr="008251AC" w:rsidRDefault="008D1EA8" w:rsidP="00D130B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забезпечення публічної інформації про діяльність закладу освіти (ст. 30 Закону України «Про освіту»); </w:t>
      </w:r>
    </w:p>
    <w:p w:rsidR="00C00892" w:rsidRPr="008251AC" w:rsidRDefault="008D1EA8" w:rsidP="00D130B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дотримання принципів академічної доброчесності у діяльності педагогічних працівників (ст. 42 </w:t>
      </w:r>
      <w:r w:rsidR="00C00892"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Закону України «Про освіту»); </w:t>
      </w:r>
    </w:p>
    <w:p w:rsidR="008251AC" w:rsidRPr="008251AC" w:rsidRDefault="008D1EA8" w:rsidP="00D130B1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запобігання та протидія булінгу (цькуванню); </w:t>
      </w:r>
    </w:p>
    <w:p w:rsidR="00FF225C" w:rsidRPr="008251AC" w:rsidRDefault="008D1EA8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251AC">
        <w:rPr>
          <w:rFonts w:ascii="Times New Roman" w:hAnsi="Times New Roman" w:cs="Times New Roman"/>
          <w:color w:val="auto"/>
          <w:sz w:val="28"/>
          <w:szCs w:val="28"/>
          <w:lang w:val="uk-UA"/>
        </w:rPr>
        <w:t>- 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FF225C" w:rsidRPr="00DD6A1E" w:rsidRDefault="00FF225C" w:rsidP="00182E5C">
      <w:pPr>
        <w:widowControl/>
        <w:spacing w:after="150" w:line="276" w:lineRule="auto"/>
        <w:ind w:firstLine="3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 w:bidi="ar-SA"/>
        </w:rPr>
        <w:t xml:space="preserve">Основні процедури вивчення </w:t>
      </w:r>
      <w:r w:rsidR="0011377E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 w:bidi="ar-SA"/>
        </w:rPr>
        <w:t xml:space="preserve">якості освітньої діяльності </w:t>
      </w:r>
      <w:r w:rsidR="00182E5C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 w:bidi="ar-SA"/>
        </w:rPr>
        <w:t xml:space="preserve">                                                </w:t>
      </w:r>
      <w:r w:rsidR="0011377E" w:rsidRPr="008251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 w:bidi="ar-SA"/>
        </w:rPr>
        <w:t xml:space="preserve">в дошкільному підрозділі </w:t>
      </w:r>
      <w:r w:rsidR="008251AC" w:rsidRPr="008251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 w:bidi="ar-SA"/>
        </w:rPr>
        <w:t>Петричанської ПШ</w:t>
      </w:r>
    </w:p>
    <w:p w:rsidR="00FF225C" w:rsidRPr="00DD6A1E" w:rsidRDefault="00D130B1" w:rsidP="00D130B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609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 xml:space="preserve">      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Основними процедурами вивчення якості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 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освітньої діяльності визначено:</w:t>
      </w:r>
    </w:p>
    <w:p w:rsidR="00FF225C" w:rsidRPr="00DD6A1E" w:rsidRDefault="00FF225C" w:rsidP="00D130B1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відстеження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івня розвитку дітей старшого дошкільного віку відповідно до вимог Базового компонента дошкільної освіти;</w:t>
      </w:r>
    </w:p>
    <w:p w:rsidR="00FF225C" w:rsidRPr="00DD6A1E" w:rsidRDefault="00FF225C" w:rsidP="00D130B1">
      <w:pPr>
        <w:widowControl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внутрішній моніторинг якості освіти;</w:t>
      </w:r>
    </w:p>
    <w:p w:rsidR="00FF225C" w:rsidRPr="00DD6A1E" w:rsidRDefault="00FF225C" w:rsidP="00D130B1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самооцінювання освітньої діяльності.</w:t>
      </w:r>
    </w:p>
    <w:p w:rsidR="00FF225C" w:rsidRPr="008D1EA8" w:rsidRDefault="008251AC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130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25C" w:rsidRPr="008D1E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Відстеження </w:t>
      </w:r>
      <w:proofErr w:type="gramStart"/>
      <w:r w:rsidR="00FF225C" w:rsidRPr="008D1E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р</w:t>
      </w:r>
      <w:proofErr w:type="gramEnd"/>
      <w:r w:rsidR="00FF225C" w:rsidRPr="008D1E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івня розвитку дітей старшого дошкільного віку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здійснюється відповідно до вимог Базового компонента дошкільної освіти. </w:t>
      </w:r>
    </w:p>
    <w:p w:rsidR="00FF225C" w:rsidRPr="00DD6A1E" w:rsidRDefault="00D130B1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забезпечення об’єктивності та достовірності даних важливо дотримуватись </w:t>
      </w:r>
      <w:r w:rsidR="00FF225C" w:rsidRPr="001961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принципів академічної доброчесності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у тому числі </w:t>
      </w:r>
      <w:proofErr w:type="gramStart"/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справедливого</w:t>
      </w:r>
      <w:proofErr w:type="gramEnd"/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оцінювання.</w:t>
      </w:r>
    </w:p>
    <w:p w:rsidR="00FF225C" w:rsidRPr="00DD6A1E" w:rsidRDefault="00D130B1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130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130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</w:t>
      </w:r>
      <w:r w:rsidR="00FF225C" w:rsidRPr="001961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Внутрішній моніторинг якості освіти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здійснюється відповідно до статті 48 Закону України «Про освіту», наказу Міністерства освіти і науки України </w:t>
      </w:r>
      <w:r w:rsidR="00FF225C" w:rsidRPr="008A39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 16.01.2020 № 54 «</w:t>
      </w:r>
      <w:r w:rsidR="00FF22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FF225C" w:rsidRPr="00DD6A1E" w:rsidRDefault="00FF225C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61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Самооцінювання освітньої діяльності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включа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є:</w:t>
      </w:r>
      <w:proofErr w:type="gramEnd"/>
    </w:p>
    <w:p w:rsidR="00FF225C" w:rsidRPr="00DD6A1E" w:rsidRDefault="00FF225C" w:rsidP="00D130B1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самооцінку показників освітньої діяльності та управлінських процесів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A78FD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закладі освіти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FF225C" w:rsidRPr="00DD6A1E" w:rsidRDefault="00FF225C" w:rsidP="00D130B1">
      <w:pPr>
        <w:widowControl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оцінювання педагогічними працівниками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своєї д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іяльності.</w:t>
      </w:r>
    </w:p>
    <w:p w:rsidR="00D130B1" w:rsidRDefault="00D130B1" w:rsidP="00B77549">
      <w:pPr>
        <w:widowControl/>
        <w:spacing w:after="150" w:line="276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FF225C" w:rsidRDefault="00FF225C" w:rsidP="00D130B1">
      <w:pPr>
        <w:widowControl/>
        <w:spacing w:line="276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Очікувані результати щодо реалізації системи внутрішнього забезпечення якості освіти</w:t>
      </w:r>
      <w:r w:rsidR="009B69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182E5C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в дошкільному </w:t>
      </w:r>
      <w:proofErr w:type="gramStart"/>
      <w:r w:rsidR="00182E5C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="00182E5C" w:rsidRPr="00DD6A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ідрозділі </w:t>
      </w:r>
      <w:r w:rsidR="008251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Петричанської ПШ</w:t>
      </w:r>
    </w:p>
    <w:p w:rsidR="00D130B1" w:rsidRPr="00DD6A1E" w:rsidRDefault="00D130B1" w:rsidP="00D130B1">
      <w:pPr>
        <w:widowControl/>
        <w:spacing w:line="276" w:lineRule="auto"/>
        <w:ind w:firstLine="3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F225C" w:rsidRPr="00DD6A1E" w:rsidRDefault="00FF225C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 Отримання об’єктивних даних про якість освітньої діяльності </w:t>
      </w:r>
      <w:r w:rsidR="00182E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та управлінських процесів у </w:t>
      </w:r>
      <w:r w:rsidR="008251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Петричанській початковій школі з дошкільним </w:t>
      </w:r>
      <w:proofErr w:type="gramStart"/>
      <w:r w:rsidR="008251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8251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ідрозділом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F225C" w:rsidRPr="00DD6A1E" w:rsidRDefault="00FF225C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ідвищення якості освіти в </w:t>
      </w:r>
      <w:r w:rsidR="008251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дошкільному підрозділі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основі прийняття ефективних управлінських рішень.</w:t>
      </w:r>
    </w:p>
    <w:p w:rsidR="00FF225C" w:rsidRPr="00DD6A1E" w:rsidRDefault="00FF225C" w:rsidP="00D130B1">
      <w:pPr>
        <w:widowControl/>
        <w:spacing w:line="276" w:lineRule="auto"/>
        <w:ind w:firstLine="3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 Створення атмосфери довіри </w:t>
      </w:r>
      <w:proofErr w:type="gramStart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82E5C"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закладу освіти</w:t>
      </w:r>
      <w:r w:rsidRPr="00DD6A1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серед педагогічних працівників та батьків вихованців.</w:t>
      </w:r>
    </w:p>
    <w:p w:rsidR="005003CE" w:rsidRDefault="00182E5C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5003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8251AC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 2022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/</w:t>
      </w:r>
      <w:r w:rsidR="008251AC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2023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навчальному році будуть здійснюватися заходи (моніторинг) щодо визначення стану забезпечення якості освітнього процесу. Моніторинг передбачає збі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системний облік, обробку та аналіз інформації про організацію та результати освітнього процесу для ефективного розв’язання завдань управління якістю освіти. </w:t>
      </w:r>
      <w:r w:rsidR="005003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</w:p>
    <w:p w:rsidR="00112F13" w:rsidRPr="00BA4294" w:rsidRDefault="005003CE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Метою організації моніторингу є якісна оцінка та корекція освітньої діяльності, умов середовища для попередження можливих несприятливих впливі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розвиток дітей дошкільного віку.</w:t>
      </w:r>
    </w:p>
    <w:p w:rsidR="00112F13" w:rsidRPr="00BA4294" w:rsidRDefault="00112F13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Завдання моніторингу:</w:t>
      </w:r>
    </w:p>
    <w:p w:rsidR="00112F13" w:rsidRPr="00BA4294" w:rsidRDefault="00112F13" w:rsidP="00D130B1">
      <w:pPr>
        <w:widowControl/>
        <w:numPr>
          <w:ilvl w:val="0"/>
          <w:numId w:val="1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збирання, обробка та аналіз інформації </w:t>
      </w:r>
      <w:proofErr w:type="gramStart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ізних аспектів освітнього процесу;</w:t>
      </w:r>
    </w:p>
    <w:p w:rsidR="00112F13" w:rsidRPr="00BA4294" w:rsidRDefault="00112F13" w:rsidP="00D130B1">
      <w:pPr>
        <w:widowControl/>
        <w:numPr>
          <w:ilvl w:val="0"/>
          <w:numId w:val="1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вживання заходів щодо посилення позитивних і одночасно послаблення негативних факторів, що впливають на освітній процес;</w:t>
      </w:r>
    </w:p>
    <w:p w:rsidR="00112F13" w:rsidRPr="00BA4294" w:rsidRDefault="00112F13" w:rsidP="00D130B1">
      <w:pPr>
        <w:widowControl/>
        <w:numPr>
          <w:ilvl w:val="0"/>
          <w:numId w:val="16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оцінювання результатів вжитих заходів </w:t>
      </w:r>
      <w:proofErr w:type="gramStart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ідповідно до стандартів дошкільної освіти.</w:t>
      </w:r>
    </w:p>
    <w:p w:rsidR="00112F13" w:rsidRPr="00BA4294" w:rsidRDefault="00182E5C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Моніторинг здійснюється на основі вимог Базового компонента дошкільної освіти України, освітніх програм і 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ічного плану </w:t>
      </w:r>
      <w:r w:rsidR="008251AC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Петричанської початкової школи з дошкільним підрозділом на 2022/2023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навчальний рік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З метою виявлення динаміки, тенденцій і закономірностей та прогнозування подальшого розвитку дитини дошкільного віку організовується та проводиться педагогічний моніторинг:</w:t>
      </w:r>
    </w:p>
    <w:p w:rsidR="00112F13" w:rsidRPr="00BA4294" w:rsidRDefault="00112F13" w:rsidP="00D130B1">
      <w:pPr>
        <w:widowControl/>
        <w:numPr>
          <w:ilvl w:val="0"/>
          <w:numId w:val="1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вересен</w:t>
      </w:r>
      <w:proofErr w:type="gramStart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ь-</w:t>
      </w:r>
      <w:proofErr w:type="gramEnd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жовтень 2</w:t>
      </w:r>
      <w:r w:rsidR="008251AC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022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– початковий моніторинг (для виявлення напряму і корекції освітньої роботи з дітьми, медико-соціального, психолого-педагогічного);</w:t>
      </w:r>
    </w:p>
    <w:p w:rsidR="00112F13" w:rsidRPr="00BA4294" w:rsidRDefault="008251AC" w:rsidP="00D130B1">
      <w:pPr>
        <w:widowControl/>
        <w:numPr>
          <w:ilvl w:val="0"/>
          <w:numId w:val="1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січень 2023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– поточний моніторинг (для визначення динаміки розвитку вихованців, перегляд відкритих занять);</w:t>
      </w:r>
    </w:p>
    <w:p w:rsidR="00112F13" w:rsidRPr="00BA4294" w:rsidRDefault="00112F13" w:rsidP="00D130B1">
      <w:pPr>
        <w:widowControl/>
        <w:numPr>
          <w:ilvl w:val="0"/>
          <w:numId w:val="17"/>
        </w:numPr>
        <w:spacing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квітень</w:t>
      </w:r>
      <w:r w:rsidR="008251AC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-травень 2023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– </w:t>
      </w:r>
      <w:proofErr w:type="gramStart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ідсумковий моніторинг (підбиття підсумків життєдіяльності дошкільників за тривалий період, визначення рівня досягнень дітей та виконання освітніх програм, перегляд підсумкових занять).</w:t>
      </w:r>
    </w:p>
    <w:p w:rsidR="00E02D72" w:rsidRPr="00BA4294" w:rsidRDefault="00182E5C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5003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Матеріали щодо організації і проведення моніторингу досягнень дітей дошкільного віку згідно з Базовим компонентом дошкільної освіти України, показники досягнень дітей, діагностичний інструментарій, методику обстеження, характеристику 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івнів засвоєння програмових вимог розроблено відповідно до методичного посібника 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Моніторинг досягнень дітей дошкільного віку згідно з Базовим компонентом дошкіль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ної освіти: методичний </w:t>
      </w:r>
      <w:proofErr w:type="gramStart"/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</w:t>
      </w:r>
      <w:proofErr w:type="gramEnd"/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ібник»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(за загальною редак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цією Н.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М.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Шаповал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О.М.Кулик, Т.В.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Киричук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– 3-тє вид., зі змін.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</w:t>
      </w:r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Тернопіль: </w:t>
      </w:r>
      <w:proofErr w:type="gramStart"/>
      <w:r w:rsidR="003B3A8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Мандрівець, 2021 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р.).</w:t>
      </w:r>
      <w:proofErr w:type="gramEnd"/>
    </w:p>
    <w:p w:rsidR="006E2E49" w:rsidRPr="00BA4294" w:rsidRDefault="00182E5C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5003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дітьми, які не діагностувалися у визначені терміни за причиною відсутності, </w:t>
      </w:r>
    </w:p>
    <w:p w:rsidR="00112F13" w:rsidRPr="00BA4294" w:rsidRDefault="00112F13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з-за впровадженого карантину тощо</w:t>
      </w:r>
      <w:r w:rsidR="00EF038E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моніторинг буде проводитися у сприятливий для них час.</w:t>
      </w:r>
    </w:p>
    <w:p w:rsidR="00BA4294" w:rsidRPr="00BA4294" w:rsidRDefault="00EF038E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5003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Досл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ідження психологічної готовності дітей до школи проводяться за відповідними методиками: тестова бесіда «Соціальна зрілість» (С.А. Банков), тест слухової пам’яті «10 слів» (Лурія), «Четвертий зайвий», «Пиши кружечками», «Знайди квадрат», </w:t>
      </w:r>
      <w:r w:rsidR="00B77549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Запам’ятай малюнки», «Коректурна проба», «Послідовність подій», «Графічний диктант» тощо. </w:t>
      </w:r>
    </w:p>
    <w:p w:rsidR="00112F13" w:rsidRPr="00BA4294" w:rsidRDefault="00BA4294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кінці навчального року, на </w:t>
      </w:r>
      <w:proofErr w:type="gramStart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ідставі аналітичних довідок за підсумками моніторингу, 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буде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ено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ефективність проведеної роботи, окресл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ено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проблеми, визнач</w:t>
      </w:r>
      <w:r w:rsidR="004E3075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ено 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шляхи їх розв’яз</w:t>
      </w:r>
      <w:r w:rsidR="00EF038E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ання та пріоритетні завдання закладу осв</w:t>
      </w: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іти для реалізації у новому 2023/2024</w:t>
      </w:r>
      <w:r w:rsidR="00112F13"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навчальному році.</w:t>
      </w:r>
    </w:p>
    <w:p w:rsidR="00BA4294" w:rsidRPr="00BA4294" w:rsidRDefault="00BA4294" w:rsidP="00D130B1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       Освітня програма дошкільного </w:t>
      </w:r>
      <w:proofErr w:type="gramStart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A42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ідрозділу Петричанської початкової школи забезпечує досягнення дітьми результатів навчання (набуття компетентностей), визначених у новій редакції Базового компонента дошкільної освіти (Державного стандарту дошкільної освіти).</w:t>
      </w:r>
    </w:p>
    <w:p w:rsidR="00F92FA0" w:rsidRPr="001961D7" w:rsidRDefault="00F92FA0" w:rsidP="00EE6E0F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 w:bidi="ar-SA"/>
        </w:rPr>
      </w:pPr>
    </w:p>
    <w:p w:rsidR="00F92FA0" w:rsidRPr="001961D7" w:rsidRDefault="00F92FA0" w:rsidP="00EE6E0F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 w:bidi="ar-SA"/>
        </w:rPr>
      </w:pPr>
    </w:p>
    <w:p w:rsidR="00F92FA0" w:rsidRPr="001961D7" w:rsidRDefault="00F92FA0" w:rsidP="00EE6E0F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 w:bidi="ar-SA"/>
        </w:rPr>
      </w:pPr>
    </w:p>
    <w:p w:rsidR="00F92FA0" w:rsidRPr="001961D7" w:rsidRDefault="00F92FA0" w:rsidP="00EE6E0F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 w:bidi="ar-SA"/>
        </w:rPr>
      </w:pPr>
    </w:p>
    <w:p w:rsidR="004E0DEB" w:rsidRPr="001961D7" w:rsidRDefault="004E0DEB" w:rsidP="00EF038E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 w:bidi="ar-SA"/>
        </w:rPr>
      </w:pPr>
    </w:p>
    <w:p w:rsidR="00EF038E" w:rsidRPr="001961D7" w:rsidRDefault="00EF038E" w:rsidP="00EF038E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961D7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 w:bidi="ar-SA"/>
        </w:rPr>
        <w:t xml:space="preserve">    </w:t>
      </w:r>
    </w:p>
    <w:p w:rsidR="00445EEE" w:rsidRPr="00DD6A1E" w:rsidRDefault="000C182C" w:rsidP="004327DB">
      <w:pPr>
        <w:shd w:val="clear" w:color="auto" w:fill="FFFFFF"/>
        <w:rPr>
          <w:rStyle w:val="rvts15"/>
          <w:rFonts w:ascii="Times New Roman" w:eastAsia="Calibri" w:hAnsi="Times New Roman" w:cs="Times New Roman"/>
          <w:color w:val="auto"/>
          <w:sz w:val="20"/>
          <w:szCs w:val="20"/>
          <w:lang w:val="uk-UA"/>
        </w:rPr>
      </w:pPr>
      <w:r w:rsidRPr="00DD6A1E">
        <w:rPr>
          <w:rFonts w:ascii="Times New Roman" w:eastAsia="Calibri" w:hAnsi="Times New Roman" w:cs="Times New Roman"/>
          <w:color w:val="auto"/>
          <w:lang w:val="uk-UA"/>
        </w:rPr>
        <w:t xml:space="preserve">                                                                                                                        </w:t>
      </w:r>
      <w:r w:rsidR="00B02FAD" w:rsidRPr="00DD6A1E">
        <w:rPr>
          <w:rStyle w:val="rvts15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           </w:t>
      </w:r>
      <w:r w:rsidR="00EF038E" w:rsidRPr="00DD6A1E">
        <w:rPr>
          <w:rStyle w:val="rvts15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    </w:t>
      </w:r>
    </w:p>
    <w:p w:rsidR="005E0D60" w:rsidRPr="00DD6A1E" w:rsidRDefault="005E0D60" w:rsidP="005E0D60">
      <w:pPr>
        <w:shd w:val="clear" w:color="auto" w:fill="FFFFFF"/>
        <w:ind w:left="5529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sectPr w:rsidR="005E0D60" w:rsidRPr="00DD6A1E" w:rsidSect="00ED619D">
      <w:headerReference w:type="default" r:id="rId9"/>
      <w:pgSz w:w="11906" w:h="16838"/>
      <w:pgMar w:top="821" w:right="850" w:bottom="1135" w:left="1134" w:header="567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0E" w:rsidRDefault="0081280E" w:rsidP="00B57070">
      <w:r>
        <w:separator/>
      </w:r>
    </w:p>
  </w:endnote>
  <w:endnote w:type="continuationSeparator" w:id="0">
    <w:p w:rsidR="0081280E" w:rsidRDefault="0081280E" w:rsidP="00B5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0E" w:rsidRDefault="0081280E" w:rsidP="00B57070">
      <w:r>
        <w:separator/>
      </w:r>
    </w:p>
  </w:footnote>
  <w:footnote w:type="continuationSeparator" w:id="0">
    <w:p w:rsidR="0081280E" w:rsidRDefault="0081280E" w:rsidP="00B5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7923"/>
      <w:docPartObj>
        <w:docPartGallery w:val="Page Numbers (Top of Page)"/>
        <w:docPartUnique/>
      </w:docPartObj>
    </w:sdtPr>
    <w:sdtContent>
      <w:p w:rsidR="008A3950" w:rsidRDefault="00B906D4">
        <w:pPr>
          <w:pStyle w:val="a6"/>
          <w:jc w:val="center"/>
        </w:pPr>
        <w:r>
          <w:fldChar w:fldCharType="begin"/>
        </w:r>
        <w:r w:rsidR="008A3950">
          <w:instrText>PAGE   \* MERGEFORMAT</w:instrText>
        </w:r>
        <w:r>
          <w:fldChar w:fldCharType="separate"/>
        </w:r>
        <w:r w:rsidR="004F06FB">
          <w:rPr>
            <w:noProof/>
          </w:rPr>
          <w:t>22</w:t>
        </w:r>
        <w:r>
          <w:fldChar w:fldCharType="end"/>
        </w:r>
      </w:p>
    </w:sdtContent>
  </w:sdt>
  <w:p w:rsidR="008A3950" w:rsidRDefault="008A39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</w:abstractNum>
  <w:abstractNum w:abstractNumId="1">
    <w:nsid w:val="02BE730A"/>
    <w:multiLevelType w:val="multilevel"/>
    <w:tmpl w:val="3BD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91CAC"/>
    <w:multiLevelType w:val="multilevel"/>
    <w:tmpl w:val="656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E7DDE"/>
    <w:multiLevelType w:val="multilevel"/>
    <w:tmpl w:val="F57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84105"/>
    <w:multiLevelType w:val="multilevel"/>
    <w:tmpl w:val="176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02A5E"/>
    <w:multiLevelType w:val="multilevel"/>
    <w:tmpl w:val="FCA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F4F41"/>
    <w:multiLevelType w:val="multilevel"/>
    <w:tmpl w:val="8F9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632E6"/>
    <w:multiLevelType w:val="multilevel"/>
    <w:tmpl w:val="AB1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D6D5A"/>
    <w:multiLevelType w:val="multilevel"/>
    <w:tmpl w:val="A63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A183E"/>
    <w:multiLevelType w:val="multilevel"/>
    <w:tmpl w:val="551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47BFD"/>
    <w:multiLevelType w:val="multilevel"/>
    <w:tmpl w:val="B6F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11DA3"/>
    <w:multiLevelType w:val="hybridMultilevel"/>
    <w:tmpl w:val="3E0C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63865"/>
    <w:multiLevelType w:val="multilevel"/>
    <w:tmpl w:val="7A6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E29EF"/>
    <w:multiLevelType w:val="hybridMultilevel"/>
    <w:tmpl w:val="7D1A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3367"/>
    <w:multiLevelType w:val="multilevel"/>
    <w:tmpl w:val="67D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7125D"/>
    <w:multiLevelType w:val="multilevel"/>
    <w:tmpl w:val="639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367BA"/>
    <w:multiLevelType w:val="multilevel"/>
    <w:tmpl w:val="2BC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F1D11"/>
    <w:multiLevelType w:val="multilevel"/>
    <w:tmpl w:val="AF5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91"/>
    <w:rsid w:val="00005595"/>
    <w:rsid w:val="00007596"/>
    <w:rsid w:val="00017BD3"/>
    <w:rsid w:val="000230EC"/>
    <w:rsid w:val="000232CD"/>
    <w:rsid w:val="00024CD5"/>
    <w:rsid w:val="00030A5D"/>
    <w:rsid w:val="00036C2C"/>
    <w:rsid w:val="000411A9"/>
    <w:rsid w:val="00042C4D"/>
    <w:rsid w:val="00046D7E"/>
    <w:rsid w:val="0005369B"/>
    <w:rsid w:val="000606FA"/>
    <w:rsid w:val="000621A2"/>
    <w:rsid w:val="00065DC1"/>
    <w:rsid w:val="00071A29"/>
    <w:rsid w:val="00071CFF"/>
    <w:rsid w:val="00072693"/>
    <w:rsid w:val="00073C51"/>
    <w:rsid w:val="00081595"/>
    <w:rsid w:val="00081E1F"/>
    <w:rsid w:val="00090D44"/>
    <w:rsid w:val="00091E81"/>
    <w:rsid w:val="00092AAB"/>
    <w:rsid w:val="00097BCB"/>
    <w:rsid w:val="000A1EA7"/>
    <w:rsid w:val="000A22A6"/>
    <w:rsid w:val="000B227E"/>
    <w:rsid w:val="000B6400"/>
    <w:rsid w:val="000B71BA"/>
    <w:rsid w:val="000C182C"/>
    <w:rsid w:val="000C3F92"/>
    <w:rsid w:val="000C5898"/>
    <w:rsid w:val="000C7025"/>
    <w:rsid w:val="000C796A"/>
    <w:rsid w:val="000D019C"/>
    <w:rsid w:val="000D6B1F"/>
    <w:rsid w:val="000E0754"/>
    <w:rsid w:val="000E2289"/>
    <w:rsid w:val="000E4F13"/>
    <w:rsid w:val="000E63AB"/>
    <w:rsid w:val="000F2CEE"/>
    <w:rsid w:val="0010218F"/>
    <w:rsid w:val="00105DBE"/>
    <w:rsid w:val="00106AB8"/>
    <w:rsid w:val="001079F3"/>
    <w:rsid w:val="00112F13"/>
    <w:rsid w:val="0011377E"/>
    <w:rsid w:val="00114161"/>
    <w:rsid w:val="001225FF"/>
    <w:rsid w:val="00123D35"/>
    <w:rsid w:val="00143FCE"/>
    <w:rsid w:val="00147753"/>
    <w:rsid w:val="00152B55"/>
    <w:rsid w:val="00154B57"/>
    <w:rsid w:val="00155BC3"/>
    <w:rsid w:val="00163DCE"/>
    <w:rsid w:val="00164DF2"/>
    <w:rsid w:val="00167BFE"/>
    <w:rsid w:val="0017312E"/>
    <w:rsid w:val="001736BE"/>
    <w:rsid w:val="001758E0"/>
    <w:rsid w:val="00176533"/>
    <w:rsid w:val="00176F7A"/>
    <w:rsid w:val="001777CC"/>
    <w:rsid w:val="00180B66"/>
    <w:rsid w:val="00182E5C"/>
    <w:rsid w:val="001910A6"/>
    <w:rsid w:val="0019254F"/>
    <w:rsid w:val="001953CE"/>
    <w:rsid w:val="001961D7"/>
    <w:rsid w:val="0019766B"/>
    <w:rsid w:val="001A65E2"/>
    <w:rsid w:val="001B208F"/>
    <w:rsid w:val="001C0FDB"/>
    <w:rsid w:val="001D20B9"/>
    <w:rsid w:val="001D2E12"/>
    <w:rsid w:val="001E08A1"/>
    <w:rsid w:val="001E1E8C"/>
    <w:rsid w:val="001E21CE"/>
    <w:rsid w:val="001E30BB"/>
    <w:rsid w:val="001E3368"/>
    <w:rsid w:val="001F3C1E"/>
    <w:rsid w:val="001F78CA"/>
    <w:rsid w:val="001F7F52"/>
    <w:rsid w:val="00200440"/>
    <w:rsid w:val="002004B9"/>
    <w:rsid w:val="00204337"/>
    <w:rsid w:val="002049F3"/>
    <w:rsid w:val="00205C1C"/>
    <w:rsid w:val="002114CE"/>
    <w:rsid w:val="00211D37"/>
    <w:rsid w:val="002142CA"/>
    <w:rsid w:val="00214320"/>
    <w:rsid w:val="002145AE"/>
    <w:rsid w:val="0021530A"/>
    <w:rsid w:val="00216720"/>
    <w:rsid w:val="00217993"/>
    <w:rsid w:val="0022065D"/>
    <w:rsid w:val="00222380"/>
    <w:rsid w:val="0022262A"/>
    <w:rsid w:val="0022558C"/>
    <w:rsid w:val="00227DEF"/>
    <w:rsid w:val="00232849"/>
    <w:rsid w:val="00233B99"/>
    <w:rsid w:val="002354C3"/>
    <w:rsid w:val="00235B04"/>
    <w:rsid w:val="00235DB5"/>
    <w:rsid w:val="0023777C"/>
    <w:rsid w:val="00240F1B"/>
    <w:rsid w:val="00243F75"/>
    <w:rsid w:val="00246AF2"/>
    <w:rsid w:val="00250E7C"/>
    <w:rsid w:val="002516F3"/>
    <w:rsid w:val="002567ED"/>
    <w:rsid w:val="00256B8E"/>
    <w:rsid w:val="00257B1A"/>
    <w:rsid w:val="00270136"/>
    <w:rsid w:val="0028028C"/>
    <w:rsid w:val="00283585"/>
    <w:rsid w:val="00287C9F"/>
    <w:rsid w:val="002A231A"/>
    <w:rsid w:val="002A3828"/>
    <w:rsid w:val="002A419D"/>
    <w:rsid w:val="002C06D7"/>
    <w:rsid w:val="002C1204"/>
    <w:rsid w:val="002C267F"/>
    <w:rsid w:val="002C40A7"/>
    <w:rsid w:val="002D4EB8"/>
    <w:rsid w:val="002D6214"/>
    <w:rsid w:val="002E1390"/>
    <w:rsid w:val="002E4371"/>
    <w:rsid w:val="002E51C9"/>
    <w:rsid w:val="002E578D"/>
    <w:rsid w:val="002E6A1A"/>
    <w:rsid w:val="002F5460"/>
    <w:rsid w:val="00304098"/>
    <w:rsid w:val="003160C6"/>
    <w:rsid w:val="003203E7"/>
    <w:rsid w:val="00323BED"/>
    <w:rsid w:val="00325A3B"/>
    <w:rsid w:val="003275CC"/>
    <w:rsid w:val="00333D78"/>
    <w:rsid w:val="00336871"/>
    <w:rsid w:val="0033745F"/>
    <w:rsid w:val="003379B0"/>
    <w:rsid w:val="003414E5"/>
    <w:rsid w:val="003462BB"/>
    <w:rsid w:val="00350EB9"/>
    <w:rsid w:val="00350EF3"/>
    <w:rsid w:val="00355259"/>
    <w:rsid w:val="00355FE2"/>
    <w:rsid w:val="0036298F"/>
    <w:rsid w:val="003645E9"/>
    <w:rsid w:val="00367B48"/>
    <w:rsid w:val="0037166C"/>
    <w:rsid w:val="00372480"/>
    <w:rsid w:val="00375094"/>
    <w:rsid w:val="003778F6"/>
    <w:rsid w:val="00377D87"/>
    <w:rsid w:val="00380A43"/>
    <w:rsid w:val="00383C74"/>
    <w:rsid w:val="00387563"/>
    <w:rsid w:val="00387E0B"/>
    <w:rsid w:val="003A225B"/>
    <w:rsid w:val="003A35EB"/>
    <w:rsid w:val="003A6299"/>
    <w:rsid w:val="003B3A83"/>
    <w:rsid w:val="003B520C"/>
    <w:rsid w:val="003C2883"/>
    <w:rsid w:val="003D0465"/>
    <w:rsid w:val="003D2216"/>
    <w:rsid w:val="003D384C"/>
    <w:rsid w:val="003D49B1"/>
    <w:rsid w:val="003E53D5"/>
    <w:rsid w:val="003F04EA"/>
    <w:rsid w:val="003F09C1"/>
    <w:rsid w:val="003F5679"/>
    <w:rsid w:val="00400086"/>
    <w:rsid w:val="00405A4F"/>
    <w:rsid w:val="004142B3"/>
    <w:rsid w:val="00417A1D"/>
    <w:rsid w:val="004218B7"/>
    <w:rsid w:val="00425A14"/>
    <w:rsid w:val="00426CC8"/>
    <w:rsid w:val="00426EFF"/>
    <w:rsid w:val="004327DB"/>
    <w:rsid w:val="0043441B"/>
    <w:rsid w:val="004368CC"/>
    <w:rsid w:val="00436B54"/>
    <w:rsid w:val="004408F9"/>
    <w:rsid w:val="00444CBE"/>
    <w:rsid w:val="00445EEE"/>
    <w:rsid w:val="00450A51"/>
    <w:rsid w:val="0045203B"/>
    <w:rsid w:val="00453070"/>
    <w:rsid w:val="00454625"/>
    <w:rsid w:val="0045626D"/>
    <w:rsid w:val="00464F1E"/>
    <w:rsid w:val="004678FD"/>
    <w:rsid w:val="00471777"/>
    <w:rsid w:val="00474E85"/>
    <w:rsid w:val="004753E2"/>
    <w:rsid w:val="004764BA"/>
    <w:rsid w:val="00483BBC"/>
    <w:rsid w:val="00484319"/>
    <w:rsid w:val="004870FE"/>
    <w:rsid w:val="0049010A"/>
    <w:rsid w:val="00492173"/>
    <w:rsid w:val="00493A10"/>
    <w:rsid w:val="00495630"/>
    <w:rsid w:val="004A041A"/>
    <w:rsid w:val="004A1398"/>
    <w:rsid w:val="004A23C3"/>
    <w:rsid w:val="004A40D1"/>
    <w:rsid w:val="004A6A6A"/>
    <w:rsid w:val="004B0DAC"/>
    <w:rsid w:val="004B4740"/>
    <w:rsid w:val="004C0E2F"/>
    <w:rsid w:val="004C5937"/>
    <w:rsid w:val="004D26E5"/>
    <w:rsid w:val="004D32EC"/>
    <w:rsid w:val="004D3D2B"/>
    <w:rsid w:val="004D4937"/>
    <w:rsid w:val="004D5B75"/>
    <w:rsid w:val="004E0153"/>
    <w:rsid w:val="004E0DEB"/>
    <w:rsid w:val="004E1F6F"/>
    <w:rsid w:val="004E29DF"/>
    <w:rsid w:val="004E3075"/>
    <w:rsid w:val="004F06FB"/>
    <w:rsid w:val="004F4C7C"/>
    <w:rsid w:val="004F68E1"/>
    <w:rsid w:val="005003CE"/>
    <w:rsid w:val="00500654"/>
    <w:rsid w:val="005034AF"/>
    <w:rsid w:val="005037B8"/>
    <w:rsid w:val="00505137"/>
    <w:rsid w:val="005063B7"/>
    <w:rsid w:val="00511544"/>
    <w:rsid w:val="005117B2"/>
    <w:rsid w:val="00512811"/>
    <w:rsid w:val="005130F4"/>
    <w:rsid w:val="00513795"/>
    <w:rsid w:val="005141C1"/>
    <w:rsid w:val="00515D51"/>
    <w:rsid w:val="005164C7"/>
    <w:rsid w:val="0052034C"/>
    <w:rsid w:val="005222E5"/>
    <w:rsid w:val="00531B4E"/>
    <w:rsid w:val="00535253"/>
    <w:rsid w:val="00536639"/>
    <w:rsid w:val="00542D2B"/>
    <w:rsid w:val="00553034"/>
    <w:rsid w:val="00553B89"/>
    <w:rsid w:val="00555523"/>
    <w:rsid w:val="005557E8"/>
    <w:rsid w:val="00560871"/>
    <w:rsid w:val="00562ACD"/>
    <w:rsid w:val="005750E6"/>
    <w:rsid w:val="00577B98"/>
    <w:rsid w:val="005811F0"/>
    <w:rsid w:val="00581207"/>
    <w:rsid w:val="00587C9B"/>
    <w:rsid w:val="00593DA2"/>
    <w:rsid w:val="005A2B7E"/>
    <w:rsid w:val="005A459F"/>
    <w:rsid w:val="005B2947"/>
    <w:rsid w:val="005B36A9"/>
    <w:rsid w:val="005B67B0"/>
    <w:rsid w:val="005B67C1"/>
    <w:rsid w:val="005C453A"/>
    <w:rsid w:val="005D02CF"/>
    <w:rsid w:val="005D6BBC"/>
    <w:rsid w:val="005D7AC4"/>
    <w:rsid w:val="005E0D60"/>
    <w:rsid w:val="005F16E7"/>
    <w:rsid w:val="005F6400"/>
    <w:rsid w:val="00603E15"/>
    <w:rsid w:val="00603E4C"/>
    <w:rsid w:val="00614A0D"/>
    <w:rsid w:val="006150FC"/>
    <w:rsid w:val="00625196"/>
    <w:rsid w:val="00625B42"/>
    <w:rsid w:val="00632D17"/>
    <w:rsid w:val="0063381E"/>
    <w:rsid w:val="00651283"/>
    <w:rsid w:val="00661096"/>
    <w:rsid w:val="0066126F"/>
    <w:rsid w:val="0066434B"/>
    <w:rsid w:val="00665104"/>
    <w:rsid w:val="00671198"/>
    <w:rsid w:val="00676834"/>
    <w:rsid w:val="00677A68"/>
    <w:rsid w:val="00677FDD"/>
    <w:rsid w:val="006831A8"/>
    <w:rsid w:val="0068446A"/>
    <w:rsid w:val="00685EA6"/>
    <w:rsid w:val="00686D3D"/>
    <w:rsid w:val="00696BC6"/>
    <w:rsid w:val="006A0694"/>
    <w:rsid w:val="006A28C2"/>
    <w:rsid w:val="006A2AC4"/>
    <w:rsid w:val="006B4104"/>
    <w:rsid w:val="006B54B5"/>
    <w:rsid w:val="006D015A"/>
    <w:rsid w:val="006E2CB8"/>
    <w:rsid w:val="006E2E49"/>
    <w:rsid w:val="006E4420"/>
    <w:rsid w:val="006F0B71"/>
    <w:rsid w:val="006F22DD"/>
    <w:rsid w:val="006F2B70"/>
    <w:rsid w:val="006F3DA1"/>
    <w:rsid w:val="006F5872"/>
    <w:rsid w:val="00704BF2"/>
    <w:rsid w:val="00705C34"/>
    <w:rsid w:val="007167CE"/>
    <w:rsid w:val="00721B56"/>
    <w:rsid w:val="00723AAB"/>
    <w:rsid w:val="00723D05"/>
    <w:rsid w:val="00727BC2"/>
    <w:rsid w:val="007301AC"/>
    <w:rsid w:val="007343D0"/>
    <w:rsid w:val="00734F21"/>
    <w:rsid w:val="00735714"/>
    <w:rsid w:val="007377F7"/>
    <w:rsid w:val="007378E0"/>
    <w:rsid w:val="00737F27"/>
    <w:rsid w:val="007410FE"/>
    <w:rsid w:val="00745228"/>
    <w:rsid w:val="00747571"/>
    <w:rsid w:val="00757B21"/>
    <w:rsid w:val="00757DEE"/>
    <w:rsid w:val="00761852"/>
    <w:rsid w:val="00763844"/>
    <w:rsid w:val="007834DB"/>
    <w:rsid w:val="007907FF"/>
    <w:rsid w:val="007911A8"/>
    <w:rsid w:val="00791504"/>
    <w:rsid w:val="00793945"/>
    <w:rsid w:val="00793C6C"/>
    <w:rsid w:val="007962B4"/>
    <w:rsid w:val="007974F9"/>
    <w:rsid w:val="007A27DD"/>
    <w:rsid w:val="007A29FD"/>
    <w:rsid w:val="007A48CC"/>
    <w:rsid w:val="007A4F45"/>
    <w:rsid w:val="007A5401"/>
    <w:rsid w:val="007A541E"/>
    <w:rsid w:val="007A6D8D"/>
    <w:rsid w:val="007B5417"/>
    <w:rsid w:val="007C0D9F"/>
    <w:rsid w:val="007C29C1"/>
    <w:rsid w:val="007C3B39"/>
    <w:rsid w:val="007C6A08"/>
    <w:rsid w:val="007C6A62"/>
    <w:rsid w:val="007D0D86"/>
    <w:rsid w:val="007D1373"/>
    <w:rsid w:val="007D6756"/>
    <w:rsid w:val="007E0A3D"/>
    <w:rsid w:val="007E11EB"/>
    <w:rsid w:val="007E6CED"/>
    <w:rsid w:val="007E77A0"/>
    <w:rsid w:val="007F7528"/>
    <w:rsid w:val="00802457"/>
    <w:rsid w:val="00802E61"/>
    <w:rsid w:val="0080442A"/>
    <w:rsid w:val="008050A5"/>
    <w:rsid w:val="00806EF8"/>
    <w:rsid w:val="008077ED"/>
    <w:rsid w:val="0081280E"/>
    <w:rsid w:val="00813351"/>
    <w:rsid w:val="00817744"/>
    <w:rsid w:val="00823BBE"/>
    <w:rsid w:val="0082416F"/>
    <w:rsid w:val="008251AC"/>
    <w:rsid w:val="00826672"/>
    <w:rsid w:val="00832FB2"/>
    <w:rsid w:val="0084018E"/>
    <w:rsid w:val="0084033D"/>
    <w:rsid w:val="00841D62"/>
    <w:rsid w:val="00843F24"/>
    <w:rsid w:val="00847008"/>
    <w:rsid w:val="008507E1"/>
    <w:rsid w:val="00851CE5"/>
    <w:rsid w:val="00853DB6"/>
    <w:rsid w:val="00857BFD"/>
    <w:rsid w:val="008612A0"/>
    <w:rsid w:val="008623EF"/>
    <w:rsid w:val="00873791"/>
    <w:rsid w:val="00877627"/>
    <w:rsid w:val="0088302D"/>
    <w:rsid w:val="0088526C"/>
    <w:rsid w:val="008902E0"/>
    <w:rsid w:val="00891013"/>
    <w:rsid w:val="008951A6"/>
    <w:rsid w:val="008A3799"/>
    <w:rsid w:val="008A3950"/>
    <w:rsid w:val="008A5B09"/>
    <w:rsid w:val="008B3A4B"/>
    <w:rsid w:val="008B4C3C"/>
    <w:rsid w:val="008B7F14"/>
    <w:rsid w:val="008C6403"/>
    <w:rsid w:val="008D1EA8"/>
    <w:rsid w:val="008D34E1"/>
    <w:rsid w:val="008D51E2"/>
    <w:rsid w:val="008E266D"/>
    <w:rsid w:val="008E2FB5"/>
    <w:rsid w:val="008E476B"/>
    <w:rsid w:val="008E5444"/>
    <w:rsid w:val="008F08CC"/>
    <w:rsid w:val="008F3DF4"/>
    <w:rsid w:val="009033B8"/>
    <w:rsid w:val="00905795"/>
    <w:rsid w:val="00906EE2"/>
    <w:rsid w:val="0090739C"/>
    <w:rsid w:val="00920281"/>
    <w:rsid w:val="009214FA"/>
    <w:rsid w:val="00925B55"/>
    <w:rsid w:val="00927689"/>
    <w:rsid w:val="00936883"/>
    <w:rsid w:val="0093738B"/>
    <w:rsid w:val="009448F4"/>
    <w:rsid w:val="009537FF"/>
    <w:rsid w:val="00957724"/>
    <w:rsid w:val="0095797A"/>
    <w:rsid w:val="00961611"/>
    <w:rsid w:val="00961ADC"/>
    <w:rsid w:val="00963A59"/>
    <w:rsid w:val="00971A64"/>
    <w:rsid w:val="0097262B"/>
    <w:rsid w:val="009729BF"/>
    <w:rsid w:val="00982DB9"/>
    <w:rsid w:val="00984316"/>
    <w:rsid w:val="00985561"/>
    <w:rsid w:val="009973AD"/>
    <w:rsid w:val="00997891"/>
    <w:rsid w:val="009A1352"/>
    <w:rsid w:val="009A5A8C"/>
    <w:rsid w:val="009A63AD"/>
    <w:rsid w:val="009B3F99"/>
    <w:rsid w:val="009B69A1"/>
    <w:rsid w:val="009B74F4"/>
    <w:rsid w:val="009E1198"/>
    <w:rsid w:val="009E256D"/>
    <w:rsid w:val="009F10F4"/>
    <w:rsid w:val="009F393B"/>
    <w:rsid w:val="009F3E2F"/>
    <w:rsid w:val="009F4CDF"/>
    <w:rsid w:val="009F57B1"/>
    <w:rsid w:val="009F6FC5"/>
    <w:rsid w:val="00A04905"/>
    <w:rsid w:val="00A064A5"/>
    <w:rsid w:val="00A22CCA"/>
    <w:rsid w:val="00A241C7"/>
    <w:rsid w:val="00A252EC"/>
    <w:rsid w:val="00A31839"/>
    <w:rsid w:val="00A41700"/>
    <w:rsid w:val="00A42231"/>
    <w:rsid w:val="00A4495B"/>
    <w:rsid w:val="00A460C2"/>
    <w:rsid w:val="00A474ED"/>
    <w:rsid w:val="00A53590"/>
    <w:rsid w:val="00A6105F"/>
    <w:rsid w:val="00A634D2"/>
    <w:rsid w:val="00A63F46"/>
    <w:rsid w:val="00A641F3"/>
    <w:rsid w:val="00A663B3"/>
    <w:rsid w:val="00A6796E"/>
    <w:rsid w:val="00A7278C"/>
    <w:rsid w:val="00A73FE2"/>
    <w:rsid w:val="00A75C69"/>
    <w:rsid w:val="00A771FF"/>
    <w:rsid w:val="00A7769A"/>
    <w:rsid w:val="00A872C7"/>
    <w:rsid w:val="00A902B0"/>
    <w:rsid w:val="00A94939"/>
    <w:rsid w:val="00A96110"/>
    <w:rsid w:val="00AA030D"/>
    <w:rsid w:val="00AB0382"/>
    <w:rsid w:val="00AB498A"/>
    <w:rsid w:val="00AB5825"/>
    <w:rsid w:val="00AB6237"/>
    <w:rsid w:val="00AB7948"/>
    <w:rsid w:val="00AB7EB7"/>
    <w:rsid w:val="00AB7FED"/>
    <w:rsid w:val="00AC1B55"/>
    <w:rsid w:val="00AD075E"/>
    <w:rsid w:val="00AD17F3"/>
    <w:rsid w:val="00AD4582"/>
    <w:rsid w:val="00AE2BA6"/>
    <w:rsid w:val="00AE4CB2"/>
    <w:rsid w:val="00AE5A48"/>
    <w:rsid w:val="00AE661C"/>
    <w:rsid w:val="00AF28CA"/>
    <w:rsid w:val="00AF3DEC"/>
    <w:rsid w:val="00AF5006"/>
    <w:rsid w:val="00AF57E7"/>
    <w:rsid w:val="00AF74D2"/>
    <w:rsid w:val="00B02FAD"/>
    <w:rsid w:val="00B171A8"/>
    <w:rsid w:val="00B201FE"/>
    <w:rsid w:val="00B405E5"/>
    <w:rsid w:val="00B418F5"/>
    <w:rsid w:val="00B423E4"/>
    <w:rsid w:val="00B47D63"/>
    <w:rsid w:val="00B53D28"/>
    <w:rsid w:val="00B55430"/>
    <w:rsid w:val="00B57070"/>
    <w:rsid w:val="00B62AB2"/>
    <w:rsid w:val="00B70644"/>
    <w:rsid w:val="00B731B2"/>
    <w:rsid w:val="00B749CC"/>
    <w:rsid w:val="00B77247"/>
    <w:rsid w:val="00B77549"/>
    <w:rsid w:val="00B777C0"/>
    <w:rsid w:val="00B81810"/>
    <w:rsid w:val="00B81ECA"/>
    <w:rsid w:val="00B906D4"/>
    <w:rsid w:val="00B92A93"/>
    <w:rsid w:val="00B936CC"/>
    <w:rsid w:val="00B93C16"/>
    <w:rsid w:val="00BA4294"/>
    <w:rsid w:val="00BB1902"/>
    <w:rsid w:val="00BB3CF4"/>
    <w:rsid w:val="00BB4AC4"/>
    <w:rsid w:val="00BC27A6"/>
    <w:rsid w:val="00BC5AB3"/>
    <w:rsid w:val="00BC7549"/>
    <w:rsid w:val="00BD19A7"/>
    <w:rsid w:val="00BD2842"/>
    <w:rsid w:val="00BD4142"/>
    <w:rsid w:val="00BD4269"/>
    <w:rsid w:val="00BD64B7"/>
    <w:rsid w:val="00BD66D3"/>
    <w:rsid w:val="00BE0779"/>
    <w:rsid w:val="00BE07F3"/>
    <w:rsid w:val="00BE08FB"/>
    <w:rsid w:val="00BE1B60"/>
    <w:rsid w:val="00BE4D02"/>
    <w:rsid w:val="00BE65DC"/>
    <w:rsid w:val="00BE7188"/>
    <w:rsid w:val="00BF00B5"/>
    <w:rsid w:val="00BF3CB2"/>
    <w:rsid w:val="00BF4C89"/>
    <w:rsid w:val="00BF6004"/>
    <w:rsid w:val="00BF6AAA"/>
    <w:rsid w:val="00C00892"/>
    <w:rsid w:val="00C0341D"/>
    <w:rsid w:val="00C11B4F"/>
    <w:rsid w:val="00C15035"/>
    <w:rsid w:val="00C17F41"/>
    <w:rsid w:val="00C20AB9"/>
    <w:rsid w:val="00C21FC5"/>
    <w:rsid w:val="00C2515A"/>
    <w:rsid w:val="00C31C1D"/>
    <w:rsid w:val="00C37F08"/>
    <w:rsid w:val="00C4309E"/>
    <w:rsid w:val="00C45D64"/>
    <w:rsid w:val="00C53880"/>
    <w:rsid w:val="00C54605"/>
    <w:rsid w:val="00C564F9"/>
    <w:rsid w:val="00C61176"/>
    <w:rsid w:val="00C64AE2"/>
    <w:rsid w:val="00C64F62"/>
    <w:rsid w:val="00C655C6"/>
    <w:rsid w:val="00C65EBE"/>
    <w:rsid w:val="00C674FF"/>
    <w:rsid w:val="00C742F2"/>
    <w:rsid w:val="00C841EC"/>
    <w:rsid w:val="00C85340"/>
    <w:rsid w:val="00C85C99"/>
    <w:rsid w:val="00C92298"/>
    <w:rsid w:val="00CA0D68"/>
    <w:rsid w:val="00CA1554"/>
    <w:rsid w:val="00CA23F7"/>
    <w:rsid w:val="00CA5F41"/>
    <w:rsid w:val="00CC3DD8"/>
    <w:rsid w:val="00CD2ED3"/>
    <w:rsid w:val="00CD3E7F"/>
    <w:rsid w:val="00CD6F29"/>
    <w:rsid w:val="00CD7B02"/>
    <w:rsid w:val="00CE3C53"/>
    <w:rsid w:val="00CE58D5"/>
    <w:rsid w:val="00CE6070"/>
    <w:rsid w:val="00CE67A2"/>
    <w:rsid w:val="00CF04D5"/>
    <w:rsid w:val="00CF1945"/>
    <w:rsid w:val="00CF1BCF"/>
    <w:rsid w:val="00CF4525"/>
    <w:rsid w:val="00CF49E0"/>
    <w:rsid w:val="00CF5347"/>
    <w:rsid w:val="00D0089D"/>
    <w:rsid w:val="00D06D7F"/>
    <w:rsid w:val="00D130B1"/>
    <w:rsid w:val="00D14AEB"/>
    <w:rsid w:val="00D22A10"/>
    <w:rsid w:val="00D22AFE"/>
    <w:rsid w:val="00D3442E"/>
    <w:rsid w:val="00D404FA"/>
    <w:rsid w:val="00D414FB"/>
    <w:rsid w:val="00D44894"/>
    <w:rsid w:val="00D50FFE"/>
    <w:rsid w:val="00D61209"/>
    <w:rsid w:val="00D65FF5"/>
    <w:rsid w:val="00D66FF1"/>
    <w:rsid w:val="00D7528B"/>
    <w:rsid w:val="00D824E5"/>
    <w:rsid w:val="00D83D2F"/>
    <w:rsid w:val="00D85781"/>
    <w:rsid w:val="00D901CA"/>
    <w:rsid w:val="00DA31E9"/>
    <w:rsid w:val="00DA3261"/>
    <w:rsid w:val="00DA593E"/>
    <w:rsid w:val="00DA78FD"/>
    <w:rsid w:val="00DB19B8"/>
    <w:rsid w:val="00DB2B4D"/>
    <w:rsid w:val="00DB5B60"/>
    <w:rsid w:val="00DB64BE"/>
    <w:rsid w:val="00DB7703"/>
    <w:rsid w:val="00DC0BCF"/>
    <w:rsid w:val="00DC15E6"/>
    <w:rsid w:val="00DC2EB4"/>
    <w:rsid w:val="00DC3BFA"/>
    <w:rsid w:val="00DD1AB1"/>
    <w:rsid w:val="00DD6A1E"/>
    <w:rsid w:val="00DE010B"/>
    <w:rsid w:val="00DE4830"/>
    <w:rsid w:val="00DF29C0"/>
    <w:rsid w:val="00DF2FAD"/>
    <w:rsid w:val="00DF36D5"/>
    <w:rsid w:val="00DF4995"/>
    <w:rsid w:val="00DF5937"/>
    <w:rsid w:val="00DF5A38"/>
    <w:rsid w:val="00DF602E"/>
    <w:rsid w:val="00DF6586"/>
    <w:rsid w:val="00E02D72"/>
    <w:rsid w:val="00E02EAC"/>
    <w:rsid w:val="00E11BA7"/>
    <w:rsid w:val="00E11DCD"/>
    <w:rsid w:val="00E16E25"/>
    <w:rsid w:val="00E20993"/>
    <w:rsid w:val="00E24201"/>
    <w:rsid w:val="00E266EB"/>
    <w:rsid w:val="00E32AC0"/>
    <w:rsid w:val="00E34EAB"/>
    <w:rsid w:val="00E40CD8"/>
    <w:rsid w:val="00E43020"/>
    <w:rsid w:val="00E65C62"/>
    <w:rsid w:val="00E70246"/>
    <w:rsid w:val="00E7048E"/>
    <w:rsid w:val="00E70873"/>
    <w:rsid w:val="00E742BA"/>
    <w:rsid w:val="00E770FC"/>
    <w:rsid w:val="00E779AD"/>
    <w:rsid w:val="00E85079"/>
    <w:rsid w:val="00E86890"/>
    <w:rsid w:val="00E926EF"/>
    <w:rsid w:val="00E93B38"/>
    <w:rsid w:val="00EA3FF4"/>
    <w:rsid w:val="00EA71F8"/>
    <w:rsid w:val="00EA791F"/>
    <w:rsid w:val="00EB03A2"/>
    <w:rsid w:val="00EB31F7"/>
    <w:rsid w:val="00EB62FD"/>
    <w:rsid w:val="00EB7ED9"/>
    <w:rsid w:val="00EC256B"/>
    <w:rsid w:val="00EC3210"/>
    <w:rsid w:val="00EC3418"/>
    <w:rsid w:val="00EC3976"/>
    <w:rsid w:val="00EC6ED5"/>
    <w:rsid w:val="00ED025D"/>
    <w:rsid w:val="00ED21EC"/>
    <w:rsid w:val="00ED26E8"/>
    <w:rsid w:val="00ED4B6C"/>
    <w:rsid w:val="00ED619D"/>
    <w:rsid w:val="00EE398C"/>
    <w:rsid w:val="00EE5EEC"/>
    <w:rsid w:val="00EE6CFB"/>
    <w:rsid w:val="00EE6E0F"/>
    <w:rsid w:val="00EF038E"/>
    <w:rsid w:val="00EF1538"/>
    <w:rsid w:val="00EF5E6E"/>
    <w:rsid w:val="00EF6877"/>
    <w:rsid w:val="00EF6BDC"/>
    <w:rsid w:val="00EF7E33"/>
    <w:rsid w:val="00F02599"/>
    <w:rsid w:val="00F03BFC"/>
    <w:rsid w:val="00F04525"/>
    <w:rsid w:val="00F05E6B"/>
    <w:rsid w:val="00F070C6"/>
    <w:rsid w:val="00F07D0B"/>
    <w:rsid w:val="00F07FC4"/>
    <w:rsid w:val="00F14548"/>
    <w:rsid w:val="00F20E3F"/>
    <w:rsid w:val="00F26F91"/>
    <w:rsid w:val="00F3244B"/>
    <w:rsid w:val="00F41FC8"/>
    <w:rsid w:val="00F428B7"/>
    <w:rsid w:val="00F46EF0"/>
    <w:rsid w:val="00F52C8D"/>
    <w:rsid w:val="00F5466C"/>
    <w:rsid w:val="00F562FD"/>
    <w:rsid w:val="00F56957"/>
    <w:rsid w:val="00F609B8"/>
    <w:rsid w:val="00F621C1"/>
    <w:rsid w:val="00F66B3C"/>
    <w:rsid w:val="00F67739"/>
    <w:rsid w:val="00F70376"/>
    <w:rsid w:val="00F71292"/>
    <w:rsid w:val="00F777BF"/>
    <w:rsid w:val="00F83683"/>
    <w:rsid w:val="00F9239E"/>
    <w:rsid w:val="00F92C5A"/>
    <w:rsid w:val="00F92D3C"/>
    <w:rsid w:val="00F92FA0"/>
    <w:rsid w:val="00F93967"/>
    <w:rsid w:val="00F941B1"/>
    <w:rsid w:val="00F94A0D"/>
    <w:rsid w:val="00FA146B"/>
    <w:rsid w:val="00FA1630"/>
    <w:rsid w:val="00FA183F"/>
    <w:rsid w:val="00FA34BD"/>
    <w:rsid w:val="00FA5EFA"/>
    <w:rsid w:val="00FB217C"/>
    <w:rsid w:val="00FB6301"/>
    <w:rsid w:val="00FC3094"/>
    <w:rsid w:val="00FC352B"/>
    <w:rsid w:val="00FC35A8"/>
    <w:rsid w:val="00FC52BC"/>
    <w:rsid w:val="00FC56E9"/>
    <w:rsid w:val="00FC6710"/>
    <w:rsid w:val="00FD1563"/>
    <w:rsid w:val="00FD6199"/>
    <w:rsid w:val="00FD7207"/>
    <w:rsid w:val="00FD7294"/>
    <w:rsid w:val="00FE34FF"/>
    <w:rsid w:val="00FF09C4"/>
    <w:rsid w:val="00FF225C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F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26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6F91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F26F91"/>
    <w:pPr>
      <w:keepNext/>
      <w:keepLines/>
      <w:widowControl/>
      <w:outlineLvl w:val="2"/>
    </w:pPr>
    <w:rPr>
      <w:rFonts w:ascii="Arial" w:eastAsiaTheme="majorEastAsia" w:hAnsi="Arial" w:cstheme="majorBidi"/>
      <w:b/>
      <w:color w:val="auto"/>
      <w:sz w:val="22"/>
      <w:lang w:val="uk-UA" w:bidi="ar-SA"/>
    </w:rPr>
  </w:style>
  <w:style w:type="paragraph" w:styleId="4">
    <w:name w:val="heading 4"/>
    <w:basedOn w:val="a"/>
    <w:next w:val="a"/>
    <w:link w:val="40"/>
    <w:qFormat/>
    <w:rsid w:val="00F26F91"/>
    <w:pPr>
      <w:keepNext/>
      <w:widowControl/>
      <w:outlineLvl w:val="3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F26F9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6">
    <w:name w:val="heading 6"/>
    <w:basedOn w:val="a"/>
    <w:next w:val="a"/>
    <w:link w:val="60"/>
    <w:qFormat/>
    <w:rsid w:val="00F26F91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F26F91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F26F91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F26F91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26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F26F91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rsid w:val="00F26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6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6F91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F26F91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F26F91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F26F91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a3">
    <w:name w:val="Normal (Web)"/>
    <w:basedOn w:val="a"/>
    <w:uiPriority w:val="99"/>
    <w:unhideWhenUsed/>
    <w:rsid w:val="00F26F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F26F9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6F91"/>
    <w:rPr>
      <w:rFonts w:ascii="Consolas" w:eastAsia="Microsoft Sans Serif" w:hAnsi="Consolas" w:cs="Microsoft Sans Serif"/>
      <w:color w:val="000000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F26F91"/>
    <w:pPr>
      <w:ind w:left="720"/>
      <w:contextualSpacing/>
    </w:pPr>
  </w:style>
  <w:style w:type="table" w:styleId="a5">
    <w:name w:val="Table Grid"/>
    <w:basedOn w:val="a1"/>
    <w:uiPriority w:val="5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26F91"/>
  </w:style>
  <w:style w:type="numbering" w:customStyle="1" w:styleId="110">
    <w:name w:val="Нет списка11"/>
    <w:next w:val="a2"/>
    <w:semiHidden/>
    <w:rsid w:val="00F26F91"/>
  </w:style>
  <w:style w:type="paragraph" w:styleId="a6">
    <w:name w:val="header"/>
    <w:basedOn w:val="a"/>
    <w:link w:val="a7"/>
    <w:uiPriority w:val="99"/>
    <w:unhideWhenUsed/>
    <w:rsid w:val="00F26F9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26F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26F9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F26F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rsid w:val="00F2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F26F91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 w:eastAsia="ru-RU" w:bidi="ar-SA"/>
    </w:rPr>
  </w:style>
  <w:style w:type="character" w:customStyle="1" w:styleId="ab">
    <w:name w:val="Схема документа Знак"/>
    <w:basedOn w:val="a0"/>
    <w:link w:val="aa"/>
    <w:semiHidden/>
    <w:rsid w:val="00F26F9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Абзац списку1"/>
    <w:basedOn w:val="a"/>
    <w:uiPriority w:val="34"/>
    <w:qFormat/>
    <w:rsid w:val="00F26F91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1">
    <w:name w:val="Знак Знак2"/>
    <w:basedOn w:val="a"/>
    <w:rsid w:val="00F26F91"/>
    <w:pPr>
      <w:autoSpaceDE w:val="0"/>
      <w:autoSpaceDN w:val="0"/>
      <w:adjustRightInd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rsid w:val="00F26F91"/>
    <w:pPr>
      <w:widowControl/>
    </w:pPr>
    <w:rPr>
      <w:rFonts w:ascii="Tahoma" w:eastAsia="Times New Roman" w:hAnsi="Tahoma" w:cs="Times New Roman"/>
      <w:color w:val="auto"/>
      <w:sz w:val="16"/>
      <w:szCs w:val="16"/>
      <w:lang w:val="uk-UA" w:bidi="ar-SA"/>
    </w:rPr>
  </w:style>
  <w:style w:type="character" w:customStyle="1" w:styleId="ad">
    <w:name w:val="Текст выноски Знак"/>
    <w:basedOn w:val="a0"/>
    <w:link w:val="ac"/>
    <w:uiPriority w:val="99"/>
    <w:rsid w:val="00F26F91"/>
    <w:rPr>
      <w:rFonts w:ascii="Tahoma" w:eastAsia="Times New Roman" w:hAnsi="Tahoma" w:cs="Times New Roman"/>
      <w:sz w:val="16"/>
      <w:szCs w:val="16"/>
    </w:rPr>
  </w:style>
  <w:style w:type="table" w:customStyle="1" w:styleId="111">
    <w:name w:val="Сетка таблицы11"/>
    <w:basedOn w:val="a1"/>
    <w:next w:val="a5"/>
    <w:uiPriority w:val="3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F26F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F26F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26F91"/>
    <w:rPr>
      <w:color w:val="0563C1" w:themeColor="hyperlink"/>
      <w:u w:val="single"/>
    </w:rPr>
  </w:style>
  <w:style w:type="paragraph" w:styleId="af">
    <w:name w:val="Body Text Indent"/>
    <w:basedOn w:val="a"/>
    <w:link w:val="af0"/>
    <w:unhideWhenUsed/>
    <w:rsid w:val="00F26F9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F26F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F26F9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F26F91"/>
  </w:style>
  <w:style w:type="paragraph" w:customStyle="1" w:styleId="af3">
    <w:name w:val="Знак"/>
    <w:basedOn w:val="a"/>
    <w:rsid w:val="00F26F9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4">
    <w:name w:val="Body Text"/>
    <w:basedOn w:val="a"/>
    <w:link w:val="af5"/>
    <w:rsid w:val="00F26F9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26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a"/>
    <w:basedOn w:val="a"/>
    <w:uiPriority w:val="99"/>
    <w:rsid w:val="00F26F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harAttribute4">
    <w:name w:val="CharAttribute4"/>
    <w:uiPriority w:val="99"/>
    <w:qFormat/>
    <w:rsid w:val="00F26F91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F26F91"/>
    <w:rPr>
      <w:rFonts w:ascii="Calibri" w:hAnsi="Calibri"/>
      <w:sz w:val="22"/>
    </w:rPr>
  </w:style>
  <w:style w:type="paragraph" w:customStyle="1" w:styleId="14">
    <w:name w:val="Звичайний1"/>
    <w:rsid w:val="00F26F9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F26F91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F26F91"/>
    <w:pPr>
      <w:widowControl/>
      <w:tabs>
        <w:tab w:val="right" w:leader="dot" w:pos="9911"/>
      </w:tabs>
    </w:pPr>
    <w:rPr>
      <w:rFonts w:ascii="Arial" w:eastAsiaTheme="minorHAnsi" w:hAnsi="Arial" w:cstheme="minorBidi"/>
      <w:color w:val="auto"/>
      <w:szCs w:val="22"/>
      <w:lang w:val="uk-UA" w:bidi="ar-SA"/>
    </w:rPr>
  </w:style>
  <w:style w:type="paragraph" w:styleId="23">
    <w:name w:val="toc 2"/>
    <w:basedOn w:val="a"/>
    <w:next w:val="a"/>
    <w:autoRedefine/>
    <w:uiPriority w:val="39"/>
    <w:unhideWhenUsed/>
    <w:rsid w:val="00F26F91"/>
    <w:pPr>
      <w:widowControl/>
      <w:spacing w:after="100"/>
      <w:ind w:left="240"/>
    </w:pPr>
    <w:rPr>
      <w:rFonts w:ascii="Arial" w:eastAsiaTheme="minorHAnsi" w:hAnsi="Arial" w:cstheme="minorBidi"/>
      <w:color w:val="auto"/>
      <w:szCs w:val="22"/>
      <w:lang w:val="uk-UA" w:bidi="ar-SA"/>
    </w:rPr>
  </w:style>
  <w:style w:type="paragraph" w:styleId="32">
    <w:name w:val="toc 3"/>
    <w:basedOn w:val="a"/>
    <w:next w:val="a"/>
    <w:autoRedefine/>
    <w:uiPriority w:val="39"/>
    <w:unhideWhenUsed/>
    <w:rsid w:val="00F26F91"/>
    <w:pPr>
      <w:widowControl/>
      <w:spacing w:after="100"/>
      <w:ind w:left="480"/>
    </w:pPr>
    <w:rPr>
      <w:rFonts w:ascii="Arial" w:eastAsiaTheme="minorHAnsi" w:hAnsi="Arial" w:cstheme="minorBidi"/>
      <w:color w:val="auto"/>
      <w:szCs w:val="22"/>
      <w:lang w:val="uk-UA" w:bidi="ar-SA"/>
    </w:rPr>
  </w:style>
  <w:style w:type="paragraph" w:customStyle="1" w:styleId="Standard">
    <w:name w:val="Standard"/>
    <w:rsid w:val="00F26F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F26F91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F26F91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4">
    <w:name w:val="Основной текст (2)_"/>
    <w:basedOn w:val="a0"/>
    <w:link w:val="25"/>
    <w:locked/>
    <w:rsid w:val="00F26F91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6F91"/>
    <w:pPr>
      <w:shd w:val="clear" w:color="auto" w:fill="FFFFFF"/>
      <w:spacing w:after="720" w:line="235" w:lineRule="exact"/>
      <w:ind w:hanging="320"/>
    </w:pPr>
    <w:rPr>
      <w:rFonts w:ascii="Century Schoolbook" w:eastAsiaTheme="minorHAnsi" w:hAnsi="Century Schoolbook" w:cstheme="minorBidi"/>
      <w:color w:val="auto"/>
      <w:sz w:val="19"/>
      <w:szCs w:val="19"/>
      <w:lang w:val="uk-UA" w:bidi="ar-SA"/>
    </w:rPr>
  </w:style>
  <w:style w:type="character" w:customStyle="1" w:styleId="2Arial6">
    <w:name w:val="Основной текст (2) + Arial6"/>
    <w:aliases w:val="9 pt4,Курсив3"/>
    <w:basedOn w:val="24"/>
    <w:rsid w:val="00F26F91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8">
    <w:name w:val="Subtitle"/>
    <w:basedOn w:val="a"/>
    <w:next w:val="Standard"/>
    <w:link w:val="af9"/>
    <w:rsid w:val="00F26F91"/>
    <w:pPr>
      <w:keepNext/>
      <w:keepLines/>
      <w:suppressAutoHyphens/>
      <w:autoSpaceDN w:val="0"/>
      <w:spacing w:before="360" w:after="80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eastAsia="zh-CN" w:bidi="hi-IN"/>
    </w:rPr>
  </w:style>
  <w:style w:type="character" w:customStyle="1" w:styleId="af9">
    <w:name w:val="Подзаголовок Знак"/>
    <w:basedOn w:val="a0"/>
    <w:link w:val="af8"/>
    <w:rsid w:val="00F26F91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F26F91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F26F91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F26F91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F26F91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6">
    <w:name w:val="Обычный1"/>
    <w:uiPriority w:val="99"/>
    <w:rsid w:val="00F26F91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F26F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paragraph" w:customStyle="1" w:styleId="TableText9">
    <w:name w:val="Table Text_9"/>
    <w:uiPriority w:val="99"/>
    <w:rsid w:val="00F26F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F26F91"/>
    <w:rPr>
      <w:rFonts w:ascii="Arial" w:hAnsi="Arial"/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rsid w:val="00F26F91"/>
    <w:pPr>
      <w:widowControl/>
    </w:pPr>
    <w:rPr>
      <w:rFonts w:ascii="Arial" w:eastAsiaTheme="minorHAnsi" w:hAnsi="Arial" w:cstheme="minorBidi"/>
      <w:color w:val="auto"/>
      <w:sz w:val="20"/>
      <w:szCs w:val="20"/>
      <w:lang w:val="uk-UA" w:bidi="ar-SA"/>
    </w:rPr>
  </w:style>
  <w:style w:type="character" w:customStyle="1" w:styleId="17">
    <w:name w:val="Текст примітки Знак1"/>
    <w:basedOn w:val="a0"/>
    <w:uiPriority w:val="99"/>
    <w:semiHidden/>
    <w:rsid w:val="00F26F91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character" w:customStyle="1" w:styleId="18">
    <w:name w:val="Текст примечания Знак1"/>
    <w:basedOn w:val="a0"/>
    <w:uiPriority w:val="99"/>
    <w:semiHidden/>
    <w:rsid w:val="00F26F91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F26F91"/>
    <w:rPr>
      <w:rFonts w:ascii="Arial" w:hAnsi="Arial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F26F91"/>
    <w:rPr>
      <w:b/>
      <w:bCs/>
    </w:rPr>
  </w:style>
  <w:style w:type="character" w:customStyle="1" w:styleId="19">
    <w:name w:val="Тема примітки Знак1"/>
    <w:basedOn w:val="17"/>
    <w:uiPriority w:val="99"/>
    <w:semiHidden/>
    <w:rsid w:val="00F26F91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en-US" w:bidi="en-US"/>
    </w:rPr>
  </w:style>
  <w:style w:type="character" w:customStyle="1" w:styleId="1a">
    <w:name w:val="Тема примечания Знак1"/>
    <w:basedOn w:val="18"/>
    <w:uiPriority w:val="99"/>
    <w:semiHidden/>
    <w:rsid w:val="00F26F91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en-US" w:bidi="en-US"/>
    </w:rPr>
  </w:style>
  <w:style w:type="character" w:styleId="afe">
    <w:name w:val="footnote reference"/>
    <w:uiPriority w:val="99"/>
    <w:rsid w:val="00F26F91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f">
    <w:name w:val="Текст сноски Знак"/>
    <w:basedOn w:val="a0"/>
    <w:link w:val="aff0"/>
    <w:uiPriority w:val="99"/>
    <w:rsid w:val="00F26F91"/>
    <w:rPr>
      <w:rFonts w:ascii="Arial" w:hAnsi="Arial"/>
      <w:sz w:val="20"/>
      <w:szCs w:val="20"/>
    </w:rPr>
  </w:style>
  <w:style w:type="paragraph" w:styleId="aff0">
    <w:name w:val="footnote text"/>
    <w:basedOn w:val="a"/>
    <w:link w:val="aff"/>
    <w:uiPriority w:val="99"/>
    <w:unhideWhenUsed/>
    <w:rsid w:val="00F26F91"/>
    <w:pPr>
      <w:widowControl/>
    </w:pPr>
    <w:rPr>
      <w:rFonts w:ascii="Arial" w:eastAsiaTheme="minorHAnsi" w:hAnsi="Arial" w:cstheme="minorBidi"/>
      <w:color w:val="auto"/>
      <w:sz w:val="20"/>
      <w:szCs w:val="20"/>
      <w:lang w:val="uk-UA" w:bidi="ar-SA"/>
    </w:rPr>
  </w:style>
  <w:style w:type="character" w:customStyle="1" w:styleId="1b">
    <w:name w:val="Текст виноски Знак1"/>
    <w:basedOn w:val="a0"/>
    <w:uiPriority w:val="99"/>
    <w:semiHidden/>
    <w:rsid w:val="00F26F91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character" w:customStyle="1" w:styleId="1c">
    <w:name w:val="Текст сноски Знак1"/>
    <w:basedOn w:val="a0"/>
    <w:uiPriority w:val="99"/>
    <w:semiHidden/>
    <w:rsid w:val="00F26F91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F26F91"/>
  </w:style>
  <w:style w:type="numbering" w:customStyle="1" w:styleId="120">
    <w:name w:val="Нет списка12"/>
    <w:next w:val="a2"/>
    <w:uiPriority w:val="99"/>
    <w:semiHidden/>
    <w:unhideWhenUsed/>
    <w:rsid w:val="00F26F91"/>
  </w:style>
  <w:style w:type="numbering" w:customStyle="1" w:styleId="1110">
    <w:name w:val="Нет списка111"/>
    <w:next w:val="a2"/>
    <w:semiHidden/>
    <w:unhideWhenUsed/>
    <w:rsid w:val="00F26F91"/>
  </w:style>
  <w:style w:type="character" w:customStyle="1" w:styleId="1d">
    <w:name w:val="Основной текст Знак1"/>
    <w:basedOn w:val="a0"/>
    <w:uiPriority w:val="99"/>
    <w:semiHidden/>
    <w:rsid w:val="00F26F91"/>
  </w:style>
  <w:style w:type="character" w:customStyle="1" w:styleId="1e">
    <w:name w:val="Основний текст Знак1"/>
    <w:basedOn w:val="a0"/>
    <w:uiPriority w:val="99"/>
    <w:semiHidden/>
    <w:rsid w:val="00F26F91"/>
  </w:style>
  <w:style w:type="table" w:customStyle="1" w:styleId="121">
    <w:name w:val="Сетка таблицы12"/>
    <w:basedOn w:val="a1"/>
    <w:next w:val="a5"/>
    <w:uiPriority w:val="59"/>
    <w:rsid w:val="00F2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с отступом Знак1"/>
    <w:basedOn w:val="a0"/>
    <w:uiPriority w:val="99"/>
    <w:semiHidden/>
    <w:rsid w:val="00F26F91"/>
  </w:style>
  <w:style w:type="character" w:customStyle="1" w:styleId="1f0">
    <w:name w:val="Основний текст з відступом Знак1"/>
    <w:basedOn w:val="a0"/>
    <w:uiPriority w:val="99"/>
    <w:semiHidden/>
    <w:rsid w:val="00F26F91"/>
  </w:style>
  <w:style w:type="character" w:customStyle="1" w:styleId="1f1">
    <w:name w:val="Текст выноски Знак1"/>
    <w:basedOn w:val="a0"/>
    <w:uiPriority w:val="99"/>
    <w:semiHidden/>
    <w:rsid w:val="00F26F91"/>
    <w:rPr>
      <w:rFonts w:ascii="Segoe UI" w:hAnsi="Segoe UI" w:cs="Segoe UI"/>
      <w:sz w:val="18"/>
      <w:szCs w:val="18"/>
    </w:rPr>
  </w:style>
  <w:style w:type="character" w:customStyle="1" w:styleId="1f2">
    <w:name w:val="Текст у виносці Знак1"/>
    <w:uiPriority w:val="99"/>
    <w:semiHidden/>
    <w:rsid w:val="00F26F91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F26F91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character" w:customStyle="1" w:styleId="Heading1Char">
    <w:name w:val="Heading 1 Char"/>
    <w:locked/>
    <w:rsid w:val="00F26F91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f3">
    <w:name w:val="Абзац списка1"/>
    <w:basedOn w:val="a"/>
    <w:rsid w:val="00F26F9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f2">
    <w:name w:val="Основний текст_"/>
    <w:link w:val="1f4"/>
    <w:locked/>
    <w:rsid w:val="00F26F91"/>
    <w:rPr>
      <w:sz w:val="26"/>
      <w:szCs w:val="26"/>
      <w:shd w:val="clear" w:color="auto" w:fill="FFFFFF"/>
    </w:rPr>
  </w:style>
  <w:style w:type="paragraph" w:customStyle="1" w:styleId="1f4">
    <w:name w:val="Основний текст1"/>
    <w:basedOn w:val="a"/>
    <w:link w:val="aff2"/>
    <w:rsid w:val="00F26F91"/>
    <w:pPr>
      <w:widowControl/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val="uk-UA" w:bidi="ar-SA"/>
    </w:rPr>
  </w:style>
  <w:style w:type="paragraph" w:styleId="aff3">
    <w:name w:val="caption"/>
    <w:basedOn w:val="a"/>
    <w:next w:val="a"/>
    <w:qFormat/>
    <w:rsid w:val="00F26F91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 w:eastAsia="ru-RU" w:bidi="ar-SA"/>
    </w:rPr>
  </w:style>
  <w:style w:type="paragraph" w:styleId="27">
    <w:name w:val="Quote"/>
    <w:basedOn w:val="a"/>
    <w:next w:val="aff4"/>
    <w:link w:val="28"/>
    <w:rsid w:val="00F26F91"/>
    <w:pPr>
      <w:widowControl/>
      <w:ind w:left="993" w:right="458" w:hanging="284"/>
      <w:jc w:val="both"/>
    </w:pPr>
    <w:rPr>
      <w:rFonts w:ascii="Times New Roman" w:eastAsia="Times New Roman" w:hAnsi="Times New Roman" w:cs="Times New Roman"/>
      <w:color w:val="auto"/>
      <w:szCs w:val="20"/>
      <w:lang w:val="uk-UA" w:eastAsia="ru-RU" w:bidi="ar-SA"/>
    </w:rPr>
  </w:style>
  <w:style w:type="character" w:customStyle="1" w:styleId="28">
    <w:name w:val="Цитата 2 Знак"/>
    <w:basedOn w:val="a0"/>
    <w:link w:val="27"/>
    <w:rsid w:val="00F26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Strong"/>
    <w:uiPriority w:val="22"/>
    <w:qFormat/>
    <w:rsid w:val="00F26F91"/>
    <w:rPr>
      <w:b/>
      <w:bCs/>
    </w:rPr>
  </w:style>
  <w:style w:type="paragraph" w:styleId="aff4">
    <w:name w:val="Block Text"/>
    <w:basedOn w:val="a"/>
    <w:uiPriority w:val="99"/>
    <w:semiHidden/>
    <w:unhideWhenUsed/>
    <w:rsid w:val="00F26F91"/>
    <w:pPr>
      <w:widowControl/>
      <w:spacing w:after="120" w:line="276" w:lineRule="auto"/>
      <w:ind w:left="1440" w:right="1440"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rvts0">
    <w:name w:val="rvts0"/>
    <w:rsid w:val="00F26F91"/>
  </w:style>
  <w:style w:type="paragraph" w:customStyle="1" w:styleId="rvps12">
    <w:name w:val="rvps12"/>
    <w:basedOn w:val="a"/>
    <w:rsid w:val="00371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paragraph" w:customStyle="1" w:styleId="rvps14">
    <w:name w:val="rvps14"/>
    <w:basedOn w:val="a"/>
    <w:rsid w:val="00371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rvts9">
    <w:name w:val="rvts9"/>
    <w:basedOn w:val="a0"/>
    <w:rsid w:val="0037166C"/>
  </w:style>
  <w:style w:type="character" w:customStyle="1" w:styleId="rvts13">
    <w:name w:val="rvts13"/>
    <w:basedOn w:val="a0"/>
    <w:rsid w:val="0037166C"/>
  </w:style>
  <w:style w:type="paragraph" w:customStyle="1" w:styleId="rvps2">
    <w:name w:val="rvps2"/>
    <w:basedOn w:val="a"/>
    <w:rsid w:val="00AB03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styleId="aff6">
    <w:name w:val="Emphasis"/>
    <w:basedOn w:val="a0"/>
    <w:uiPriority w:val="20"/>
    <w:qFormat/>
    <w:rsid w:val="00873791"/>
    <w:rPr>
      <w:i/>
      <w:iCs/>
    </w:rPr>
  </w:style>
  <w:style w:type="character" w:customStyle="1" w:styleId="af2">
    <w:name w:val="Без интервала Знак"/>
    <w:basedOn w:val="a0"/>
    <w:link w:val="af1"/>
    <w:uiPriority w:val="1"/>
    <w:rsid w:val="00ED4B6C"/>
    <w:rPr>
      <w:rFonts w:ascii="Calibri" w:eastAsia="Calibri" w:hAnsi="Calibri" w:cs="Times New Roman"/>
      <w:lang w:val="ru-RU"/>
    </w:rPr>
  </w:style>
  <w:style w:type="character" w:customStyle="1" w:styleId="rvts15">
    <w:name w:val="rvts15"/>
    <w:basedOn w:val="a0"/>
    <w:rsid w:val="00B02FAD"/>
  </w:style>
  <w:style w:type="character" w:customStyle="1" w:styleId="rvts23">
    <w:name w:val="rvts23"/>
    <w:basedOn w:val="a0"/>
    <w:rsid w:val="007974F9"/>
  </w:style>
  <w:style w:type="character" w:customStyle="1" w:styleId="20pt6">
    <w:name w:val="Основной текст (2) + Интервал 0 pt6"/>
    <w:rsid w:val="004A041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f5">
    <w:name w:val="Заголовок №1_"/>
    <w:link w:val="1f6"/>
    <w:locked/>
    <w:rsid w:val="004A041A"/>
    <w:rPr>
      <w:b/>
      <w:bCs/>
      <w:spacing w:val="-10"/>
      <w:sz w:val="25"/>
      <w:szCs w:val="25"/>
      <w:shd w:val="clear" w:color="auto" w:fill="FFFFFF"/>
    </w:rPr>
  </w:style>
  <w:style w:type="paragraph" w:customStyle="1" w:styleId="1f6">
    <w:name w:val="Заголовок №1"/>
    <w:basedOn w:val="a"/>
    <w:link w:val="1f5"/>
    <w:rsid w:val="004A041A"/>
    <w:pPr>
      <w:widowControl/>
      <w:shd w:val="clear" w:color="auto" w:fill="FFFFFF"/>
      <w:spacing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pacing w:val="-10"/>
      <w:sz w:val="25"/>
      <w:szCs w:val="25"/>
      <w:lang w:val="uk-UA" w:bidi="ar-SA"/>
    </w:rPr>
  </w:style>
  <w:style w:type="paragraph" w:customStyle="1" w:styleId="aff7">
    <w:name w:val="Основний текст"/>
    <w:basedOn w:val="a"/>
    <w:rsid w:val="0010218F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ff8">
    <w:name w:val="Інше_"/>
    <w:basedOn w:val="a0"/>
    <w:link w:val="aff9"/>
    <w:rsid w:val="0010218F"/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Інше"/>
    <w:basedOn w:val="a"/>
    <w:link w:val="aff8"/>
    <w:rsid w:val="0010218F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0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A82E-7310-471A-B62E-72CE951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27292</Words>
  <Characters>15558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Інститут модернізації змісту освіти</Company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Учень13</dc:creator>
  <cp:lastModifiedBy>Пользователь Windows</cp:lastModifiedBy>
  <cp:revision>3</cp:revision>
  <cp:lastPrinted>2022-10-21T14:05:00Z</cp:lastPrinted>
  <dcterms:created xsi:type="dcterms:W3CDTF">2022-10-21T14:06:00Z</dcterms:created>
  <dcterms:modified xsi:type="dcterms:W3CDTF">2022-11-23T12:25:00Z</dcterms:modified>
</cp:coreProperties>
</file>